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FF0BFF" w14:textId="7DE4624E" w:rsidR="003D1F64" w:rsidRPr="001E3626" w:rsidRDefault="00C96F58">
      <w:pPr>
        <w:rPr>
          <w:rFonts w:ascii="Arial" w:hAnsi="Arial" w:cs="Arial"/>
          <w:color w:val="92D050"/>
          <w:sz w:val="32"/>
          <w:szCs w:val="32"/>
        </w:rPr>
      </w:pPr>
      <w:r w:rsidRPr="001E3626">
        <w:rPr>
          <w:rFonts w:ascii="Arial" w:hAnsi="Arial" w:cs="Arial"/>
          <w:noProof/>
          <w:color w:val="92D050"/>
          <w:sz w:val="32"/>
          <w:szCs w:val="32"/>
        </w:rPr>
        <w:drawing>
          <wp:inline distT="0" distB="0" distL="0" distR="0" wp14:anchorId="1F12BF18" wp14:editId="3E762BED">
            <wp:extent cx="8976360" cy="7528560"/>
            <wp:effectExtent l="57150" t="19050" r="15240" b="0"/>
            <wp:docPr id="3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sectPr w:rsidR="003D1F64" w:rsidRPr="001E3626" w:rsidSect="006005B1">
      <w:pgSz w:w="16838" w:h="11906" w:orient="landscape"/>
      <w:pgMar w:top="0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F58"/>
    <w:rsid w:val="00090D6C"/>
    <w:rsid w:val="0019607F"/>
    <w:rsid w:val="001E3626"/>
    <w:rsid w:val="002C3D0A"/>
    <w:rsid w:val="003D1F64"/>
    <w:rsid w:val="004C44FD"/>
    <w:rsid w:val="004C4CA0"/>
    <w:rsid w:val="006005B1"/>
    <w:rsid w:val="00721510"/>
    <w:rsid w:val="00842E36"/>
    <w:rsid w:val="00880B3B"/>
    <w:rsid w:val="00BB7200"/>
    <w:rsid w:val="00C2739E"/>
    <w:rsid w:val="00C96F58"/>
    <w:rsid w:val="00D91E63"/>
    <w:rsid w:val="00E85610"/>
    <w:rsid w:val="00ED059B"/>
    <w:rsid w:val="00F7554F"/>
    <w:rsid w:val="00F84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49BDEB"/>
  <w15:chartTrackingRefBased/>
  <w15:docId w15:val="{8627894F-ECAC-4626-87EE-BF603D032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6_5">
  <dgm:title val=""/>
  <dgm:desc val=""/>
  <dgm:catLst>
    <dgm:cat type="accent6" pri="11500"/>
  </dgm:catLst>
  <dgm:styleLbl name="node0">
    <dgm:fillClrLst meth="cycle">
      <a:schemeClr val="accent6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6">
        <a:alpha val="90000"/>
      </a:schemeClr>
      <a:schemeClr val="accent6">
        <a:alpha val="5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/>
    <dgm:txEffectClrLst/>
  </dgm:styleLbl>
  <dgm:styleLbl name="node1">
    <dgm:fillClrLst>
      <a:schemeClr val="accent6">
        <a:alpha val="9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lnNode1">
    <dgm:fillClrLst>
      <a:schemeClr val="accent6">
        <a:shade val="90000"/>
      </a:schemeClr>
      <a:schemeClr val="accent6">
        <a:tint val="5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6">
        <a:shade val="80000"/>
        <a:alpha val="50000"/>
      </a:schemeClr>
      <a:schemeClr val="accent6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6">
        <a:tint val="50000"/>
        <a:alpha val="90000"/>
      </a:schemeClr>
      <a:schemeClr val="accent6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6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6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6">
        <a:shade val="90000"/>
      </a:schemeClr>
      <a:schemeClr val="accent6">
        <a:tint val="50000"/>
      </a:schemeClr>
    </dgm:fillClrLst>
    <dgm:linClrLst>
      <a:schemeClr val="accent6">
        <a:shade val="90000"/>
      </a:schemeClr>
      <a:schemeClr val="accent6">
        <a:tint val="50000"/>
      </a:schemeClr>
    </dgm:linClrLst>
    <dgm:effectClrLst/>
    <dgm:txLinClrLst/>
    <dgm:txFillClrLst/>
    <dgm:txEffectClrLst/>
  </dgm:styleLbl>
  <dgm:styleLbl name="fgSibTrans2D1">
    <dgm:fillClrLst>
      <a:schemeClr val="accent6">
        <a:shade val="90000"/>
      </a:schemeClr>
      <a:schemeClr val="accent6">
        <a:tint val="50000"/>
      </a:schemeClr>
    </dgm:fillClrLst>
    <dgm:linClrLst>
      <a:schemeClr val="accent6">
        <a:shade val="90000"/>
      </a:schemeClr>
      <a:schemeClr val="accent6">
        <a:tint val="50000"/>
      </a:schemeClr>
    </dgm:linClrLst>
    <dgm:effectClrLst/>
    <dgm:txLinClrLst/>
    <dgm:txFillClrLst/>
    <dgm:txEffectClrLst/>
  </dgm:styleLbl>
  <dgm:styleLbl name="bgSibTrans2D1">
    <dgm:fillClrLst>
      <a:schemeClr val="accent6">
        <a:shade val="90000"/>
      </a:schemeClr>
      <a:schemeClr val="accent6">
        <a:tint val="50000"/>
      </a:schemeClr>
    </dgm:fillClrLst>
    <dgm:linClrLst>
      <a:schemeClr val="accent6">
        <a:shade val="90000"/>
      </a:schemeClr>
      <a:schemeClr val="accent6">
        <a:tint val="50000"/>
      </a:schemeClr>
    </dgm:linClrLst>
    <dgm:effectClrLst/>
    <dgm:txLinClrLst/>
    <dgm:txFillClrLst/>
    <dgm:txEffectClrLst/>
  </dgm:styleLbl>
  <dgm:styleLbl name="sibTrans1D1">
    <dgm:fillClrLst>
      <a:schemeClr val="accent6">
        <a:shade val="90000"/>
      </a:schemeClr>
      <a:schemeClr val="accent6">
        <a:tint val="50000"/>
      </a:schemeClr>
    </dgm:fillClrLst>
    <dgm:linClrLst>
      <a:schemeClr val="accent6">
        <a:shade val="90000"/>
      </a:schemeClr>
      <a:schemeClr val="accent6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6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6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6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6">
        <a:shade val="8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6">
        <a:tint val="90000"/>
      </a:schemeClr>
    </dgm:fillClrLst>
    <dgm:linClrLst meth="repeat">
      <a:schemeClr val="accent6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6">
        <a:tint val="70000"/>
      </a:schemeClr>
    </dgm:fillClrLst>
    <dgm:linClrLst meth="repeat">
      <a:schemeClr val="accent6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6">
        <a:tint val="50000"/>
      </a:schemeClr>
    </dgm:fillClrLst>
    <dgm:linClrLst meth="repeat">
      <a:schemeClr val="accent6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6">
        <a:shade val="8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6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6">
        <a:alpha val="90000"/>
        <a:tint val="40000"/>
      </a:schemeClr>
      <a:schemeClr val="accent6">
        <a:alpha val="5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6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6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6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6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713F7FE-CFFE-48B8-92D1-FAE5E16FE095}" type="doc">
      <dgm:prSet loTypeId="urn:microsoft.com/office/officeart/2005/8/layout/vList5" loCatId="list" qsTypeId="urn:microsoft.com/office/officeart/2005/8/quickstyle/simple3" qsCatId="simple" csTypeId="urn:microsoft.com/office/officeart/2005/8/colors/accent6_5" csCatId="accent6" phldr="1"/>
      <dgm:spPr/>
      <dgm:t>
        <a:bodyPr/>
        <a:lstStyle/>
        <a:p>
          <a:endParaRPr lang="en-GB"/>
        </a:p>
      </dgm:t>
    </dgm:pt>
    <dgm:pt modelId="{2766A41F-9AA5-4AAD-A772-6D9FFC3B42EC}">
      <dgm:prSet phldrT="[Text]" custT="1"/>
      <dgm:spPr/>
      <dgm:t>
        <a:bodyPr/>
        <a:lstStyle/>
        <a:p>
          <a:r>
            <a:rPr lang="en-GB" sz="1100">
              <a:latin typeface="Arial" panose="020B0604020202020204" pitchFamily="34" charset="0"/>
              <a:cs typeface="Arial" panose="020B0604020202020204" pitchFamily="34" charset="0"/>
            </a:rPr>
            <a:t>FEES AND CHARGING POLICY</a:t>
          </a:r>
        </a:p>
      </dgm:t>
    </dgm:pt>
    <dgm:pt modelId="{44743D18-CF35-416A-98F8-DEC7523AA53B}" type="parTrans" cxnId="{F87FD71F-AAEB-4BE5-A9FA-AD76E361B978}">
      <dgm:prSet/>
      <dgm:spPr/>
      <dgm:t>
        <a:bodyPr/>
        <a:lstStyle/>
        <a:p>
          <a:endParaRPr lang="en-GB" sz="11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2D70CFD6-5B97-499A-8E20-3E61C6FC55EC}" type="sibTrans" cxnId="{F87FD71F-AAEB-4BE5-A9FA-AD76E361B978}">
      <dgm:prSet/>
      <dgm:spPr/>
      <dgm:t>
        <a:bodyPr/>
        <a:lstStyle/>
        <a:p>
          <a:endParaRPr lang="en-GB" sz="11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D979287F-B103-41D0-A978-621C57D6B71F}">
      <dgm:prSet phldrT="[Text]" custT="1"/>
      <dgm:spPr/>
      <dgm:t>
        <a:bodyPr/>
        <a:lstStyle/>
        <a:p>
          <a:r>
            <a:rPr lang="en-GB" sz="1100">
              <a:latin typeface="Arial" panose="020B0604020202020204" pitchFamily="34" charset="0"/>
              <a:cs typeface="Arial" panose="020B0604020202020204" pitchFamily="34" charset="0"/>
            </a:rPr>
            <a:t>Indirect Costs - Staff, Bookings System</a:t>
          </a:r>
        </a:p>
      </dgm:t>
    </dgm:pt>
    <dgm:pt modelId="{3570F286-F91D-4D35-BABC-F9BADEB46003}" type="parTrans" cxnId="{0BFBAFC8-EE01-4168-B051-AFAA99536CF9}">
      <dgm:prSet/>
      <dgm:spPr/>
      <dgm:t>
        <a:bodyPr/>
        <a:lstStyle/>
        <a:p>
          <a:endParaRPr lang="en-GB" sz="11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688D18EC-D531-458B-B9FF-A90F0EE48433}" type="sibTrans" cxnId="{0BFBAFC8-EE01-4168-B051-AFAA99536CF9}">
      <dgm:prSet/>
      <dgm:spPr/>
      <dgm:t>
        <a:bodyPr/>
        <a:lstStyle/>
        <a:p>
          <a:endParaRPr lang="en-GB" sz="11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84860C85-225E-4D22-BD74-97932A3B4C69}">
      <dgm:prSet phldrT="[Text]" custT="1"/>
      <dgm:spPr/>
      <dgm:t>
        <a:bodyPr/>
        <a:lstStyle/>
        <a:p>
          <a:r>
            <a:rPr lang="en-GB" sz="1100">
              <a:latin typeface="Arial" panose="020B0604020202020204" pitchFamily="34" charset="0"/>
              <a:cs typeface="Arial" panose="020B0604020202020204" pitchFamily="34" charset="0"/>
            </a:rPr>
            <a:t>WHAT IS THE VALUE OF COMPARATIVE MARKET RATES ? </a:t>
          </a:r>
        </a:p>
      </dgm:t>
    </dgm:pt>
    <dgm:pt modelId="{868EE486-C660-401E-B803-4706F7A181A0}" type="parTrans" cxnId="{BB88382A-389C-4EA8-A96B-331CCEA6DB95}">
      <dgm:prSet/>
      <dgm:spPr/>
      <dgm:t>
        <a:bodyPr/>
        <a:lstStyle/>
        <a:p>
          <a:endParaRPr lang="en-GB" sz="11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A774566B-BFE0-4547-A318-A0E59EE70748}" type="sibTrans" cxnId="{BB88382A-389C-4EA8-A96B-331CCEA6DB95}">
      <dgm:prSet/>
      <dgm:spPr/>
      <dgm:t>
        <a:bodyPr/>
        <a:lstStyle/>
        <a:p>
          <a:endParaRPr lang="en-GB" sz="11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276146A9-ED16-4775-B5EA-7544990C26DA}">
      <dgm:prSet phldrT="[Text]" custT="1"/>
      <dgm:spPr/>
      <dgm:t>
        <a:bodyPr/>
        <a:lstStyle/>
        <a:p>
          <a:r>
            <a:rPr lang="en-GB" sz="1100">
              <a:latin typeface="Arial" panose="020B0604020202020204" pitchFamily="34" charset="0"/>
              <a:cs typeface="Arial" panose="020B0604020202020204" pitchFamily="34" charset="0"/>
            </a:rPr>
            <a:t>Consider the quality of the facilites being compared</a:t>
          </a:r>
        </a:p>
      </dgm:t>
    </dgm:pt>
    <dgm:pt modelId="{0F288039-FB8C-48E9-B1A2-77896F722B5F}" type="parTrans" cxnId="{F86A783F-731D-4DFC-BAC1-457AE876AB14}">
      <dgm:prSet/>
      <dgm:spPr/>
      <dgm:t>
        <a:bodyPr/>
        <a:lstStyle/>
        <a:p>
          <a:endParaRPr lang="en-GB" sz="11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BF8F6536-AE0D-454F-9A42-1B11477484B9}" type="sibTrans" cxnId="{F86A783F-731D-4DFC-BAC1-457AE876AB14}">
      <dgm:prSet/>
      <dgm:spPr/>
      <dgm:t>
        <a:bodyPr/>
        <a:lstStyle/>
        <a:p>
          <a:endParaRPr lang="en-GB" sz="11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304782F0-08A5-4BA1-981A-453A71E413F0}">
      <dgm:prSet phldrT="[Text]" custT="1"/>
      <dgm:spPr/>
      <dgm:t>
        <a:bodyPr/>
        <a:lstStyle/>
        <a:p>
          <a:r>
            <a:rPr lang="en-GB" sz="1100">
              <a:latin typeface="Arial" panose="020B0604020202020204" pitchFamily="34" charset="0"/>
              <a:cs typeface="Arial" panose="020B0604020202020204" pitchFamily="34" charset="0"/>
            </a:rPr>
            <a:t>BOOKINGS</a:t>
          </a:r>
        </a:p>
      </dgm:t>
    </dgm:pt>
    <dgm:pt modelId="{ADDC73F0-39B4-421D-A72C-6B7C06A17B82}" type="parTrans" cxnId="{09B7DDAA-A0E6-41D0-862D-7D20333FE1CE}">
      <dgm:prSet/>
      <dgm:spPr/>
      <dgm:t>
        <a:bodyPr/>
        <a:lstStyle/>
        <a:p>
          <a:endParaRPr lang="en-GB" sz="11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28479636-495C-47D5-BD99-F845847B7781}" type="sibTrans" cxnId="{09B7DDAA-A0E6-41D0-862D-7D20333FE1CE}">
      <dgm:prSet/>
      <dgm:spPr/>
      <dgm:t>
        <a:bodyPr/>
        <a:lstStyle/>
        <a:p>
          <a:endParaRPr lang="en-GB" sz="11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76206CFC-7450-4DD8-85DB-D37512355B90}">
      <dgm:prSet phldrT="[Text]" custT="1"/>
      <dgm:spPr/>
      <dgm:t>
        <a:bodyPr/>
        <a:lstStyle/>
        <a:p>
          <a:r>
            <a:rPr lang="en-GB" sz="1100">
              <a:latin typeface="Arial" panose="020B0604020202020204" pitchFamily="34" charset="0"/>
              <a:cs typeface="Arial" panose="020B0604020202020204" pitchFamily="34" charset="0"/>
            </a:rPr>
            <a:t>How far in advance do we take bookings?</a:t>
          </a:r>
        </a:p>
      </dgm:t>
    </dgm:pt>
    <dgm:pt modelId="{D8E2AC2C-31C4-4BB4-A7D6-DE873BF63591}" type="parTrans" cxnId="{61DFA7C5-DA4F-4B0F-86D8-2215B802AD46}">
      <dgm:prSet/>
      <dgm:spPr/>
      <dgm:t>
        <a:bodyPr/>
        <a:lstStyle/>
        <a:p>
          <a:endParaRPr lang="en-GB" sz="11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CCDE5BE1-7427-43E4-B0B6-FCDF1F510CA0}" type="sibTrans" cxnId="{61DFA7C5-DA4F-4B0F-86D8-2215B802AD46}">
      <dgm:prSet/>
      <dgm:spPr/>
      <dgm:t>
        <a:bodyPr/>
        <a:lstStyle/>
        <a:p>
          <a:endParaRPr lang="en-GB" sz="11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73993E56-2D78-49A0-9BB0-AD90835D8C0F}">
      <dgm:prSet phldrT="[Text]" custT="1"/>
      <dgm:spPr/>
      <dgm:t>
        <a:bodyPr/>
        <a:lstStyle/>
        <a:p>
          <a:r>
            <a:rPr lang="en-GB" sz="1100">
              <a:latin typeface="Arial" panose="020B0604020202020204" pitchFamily="34" charset="0"/>
              <a:cs typeface="Arial" panose="020B0604020202020204" pitchFamily="34" charset="0"/>
            </a:rPr>
            <a:t>Is our priority to recover all costs of hiring out facilities?</a:t>
          </a:r>
        </a:p>
      </dgm:t>
    </dgm:pt>
    <dgm:pt modelId="{24647F2C-4A05-4017-B9AC-DE4260EA7364}" type="sibTrans" cxnId="{88C2FC14-D686-461E-BD82-09A576F60923}">
      <dgm:prSet/>
      <dgm:spPr/>
      <dgm:t>
        <a:bodyPr/>
        <a:lstStyle/>
        <a:p>
          <a:endParaRPr lang="en-GB" sz="11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1A2CC06A-125D-41E1-957C-D79A94701FAF}" type="parTrans" cxnId="{88C2FC14-D686-461E-BD82-09A576F60923}">
      <dgm:prSet/>
      <dgm:spPr/>
      <dgm:t>
        <a:bodyPr/>
        <a:lstStyle/>
        <a:p>
          <a:endParaRPr lang="en-GB" sz="11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8CE8E39A-3DCC-4521-913C-A3481935CD63}">
      <dgm:prSet phldrT="[Text]" custT="1"/>
      <dgm:spPr/>
      <dgm:t>
        <a:bodyPr/>
        <a:lstStyle/>
        <a:p>
          <a:r>
            <a:rPr lang="en-GB" sz="1100">
              <a:latin typeface="Arial" panose="020B0604020202020204" pitchFamily="34" charset="0"/>
              <a:cs typeface="Arial" panose="020B0604020202020204" pitchFamily="34" charset="0"/>
            </a:rPr>
            <a:t>is the location relevant- better, worse - parking?</a:t>
          </a:r>
        </a:p>
      </dgm:t>
    </dgm:pt>
    <dgm:pt modelId="{082B4FC0-E273-47E3-8BF4-F0A64F6B4433}" type="parTrans" cxnId="{1454DFA6-ECD4-47AC-A51A-376F4878AB9C}">
      <dgm:prSet/>
      <dgm:spPr/>
      <dgm:t>
        <a:bodyPr/>
        <a:lstStyle/>
        <a:p>
          <a:endParaRPr lang="en-GB" sz="11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280DA434-0BC9-42AA-A43A-BC3472E3B516}" type="sibTrans" cxnId="{1454DFA6-ECD4-47AC-A51A-376F4878AB9C}">
      <dgm:prSet/>
      <dgm:spPr/>
      <dgm:t>
        <a:bodyPr/>
        <a:lstStyle/>
        <a:p>
          <a:endParaRPr lang="en-GB" sz="11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EC96E004-6F23-4AF5-A680-B6E9A16C2A03}">
      <dgm:prSet phldrT="[Text]" custT="1"/>
      <dgm:spPr/>
      <dgm:t>
        <a:bodyPr/>
        <a:lstStyle/>
        <a:p>
          <a:r>
            <a:rPr lang="en-GB" sz="1100">
              <a:latin typeface="Arial" panose="020B0604020202020204" pitchFamily="34" charset="0"/>
              <a:cs typeface="Arial" panose="020B0604020202020204" pitchFamily="34" charset="0"/>
            </a:rPr>
            <a:t>Consider the customer base and affordability</a:t>
          </a:r>
        </a:p>
      </dgm:t>
    </dgm:pt>
    <dgm:pt modelId="{19DBEACE-E56A-4BC7-A32C-8E2741AB015A}" type="parTrans" cxnId="{230CCFB8-86EA-495A-BF6B-3A2FD4ABCAB1}">
      <dgm:prSet/>
      <dgm:spPr/>
      <dgm:t>
        <a:bodyPr/>
        <a:lstStyle/>
        <a:p>
          <a:endParaRPr lang="en-GB" sz="11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DB9BB330-14AB-4122-80F1-047FA8E79C24}" type="sibTrans" cxnId="{230CCFB8-86EA-495A-BF6B-3A2FD4ABCAB1}">
      <dgm:prSet/>
      <dgm:spPr/>
      <dgm:t>
        <a:bodyPr/>
        <a:lstStyle/>
        <a:p>
          <a:endParaRPr lang="en-GB" sz="11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F0FFF655-FDB6-47BF-86C4-01A3E32B7EFD}">
      <dgm:prSet phldrT="[Text]" custT="1"/>
      <dgm:spPr/>
      <dgm:t>
        <a:bodyPr/>
        <a:lstStyle/>
        <a:p>
          <a:r>
            <a:rPr lang="en-GB" sz="1100">
              <a:latin typeface="Arial" panose="020B0604020202020204" pitchFamily="34" charset="0"/>
              <a:cs typeface="Arial" panose="020B0604020202020204" pitchFamily="34" charset="0"/>
            </a:rPr>
            <a:t>Is there any benefit in being cheaper? </a:t>
          </a:r>
        </a:p>
      </dgm:t>
    </dgm:pt>
    <dgm:pt modelId="{8697EA27-278D-4457-95D2-1E102D725FE6}" type="parTrans" cxnId="{4E51AEE4-899F-42C1-884C-FBE50F81BD9B}">
      <dgm:prSet/>
      <dgm:spPr/>
      <dgm:t>
        <a:bodyPr/>
        <a:lstStyle/>
        <a:p>
          <a:endParaRPr lang="en-GB" sz="11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C1758A93-77FD-4C72-907B-CB5F2E1C225D}" type="sibTrans" cxnId="{4E51AEE4-899F-42C1-884C-FBE50F81BD9B}">
      <dgm:prSet/>
      <dgm:spPr/>
      <dgm:t>
        <a:bodyPr/>
        <a:lstStyle/>
        <a:p>
          <a:endParaRPr lang="en-GB" sz="11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61058048-4B4D-48EE-98F6-8966B3F2A6D3}">
      <dgm:prSet phldrT="[Text]" custT="1"/>
      <dgm:spPr/>
      <dgm:t>
        <a:bodyPr/>
        <a:lstStyle/>
        <a:p>
          <a:r>
            <a:rPr lang="en-GB" sz="1100">
              <a:latin typeface="Arial" panose="020B0604020202020204" pitchFamily="34" charset="0"/>
              <a:cs typeface="Arial" panose="020B0604020202020204" pitchFamily="34" charset="0"/>
            </a:rPr>
            <a:t>Don't ignore VAT</a:t>
          </a:r>
        </a:p>
      </dgm:t>
    </dgm:pt>
    <dgm:pt modelId="{2B279D51-3E34-4396-BAEB-AB508E1DAE53}" type="parTrans" cxnId="{ADCC377E-9A71-48C2-9472-09B051A71160}">
      <dgm:prSet/>
      <dgm:spPr/>
      <dgm:t>
        <a:bodyPr/>
        <a:lstStyle/>
        <a:p>
          <a:endParaRPr lang="en-GB" sz="11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F247D6CB-DAD0-4388-B7C4-13DF3871C421}" type="sibTrans" cxnId="{ADCC377E-9A71-48C2-9472-09B051A71160}">
      <dgm:prSet/>
      <dgm:spPr/>
      <dgm:t>
        <a:bodyPr/>
        <a:lstStyle/>
        <a:p>
          <a:endParaRPr lang="en-GB" sz="11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85F14FDA-DEAE-4A99-A649-688024BFE7E4}">
      <dgm:prSet phldrT="[Text]" custT="1"/>
      <dgm:spPr/>
      <dgm:t>
        <a:bodyPr/>
        <a:lstStyle/>
        <a:p>
          <a:r>
            <a:rPr lang="en-GB" sz="1100">
              <a:latin typeface="Arial" panose="020B0604020202020204" pitchFamily="34" charset="0"/>
              <a:cs typeface="Arial" panose="020B0604020202020204" pitchFamily="34" charset="0"/>
            </a:rPr>
            <a:t>Direct Costs - Utilities, Repairs, Cleaning, Caretaker</a:t>
          </a:r>
        </a:p>
      </dgm:t>
    </dgm:pt>
    <dgm:pt modelId="{C38DB97A-D060-45C1-B0E5-4CEF79337EFA}" type="parTrans" cxnId="{A0F996DE-DCAC-41DB-8354-B1AE03D7C9ED}">
      <dgm:prSet/>
      <dgm:spPr/>
      <dgm:t>
        <a:bodyPr/>
        <a:lstStyle/>
        <a:p>
          <a:endParaRPr lang="en-GB" sz="11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C677A0BD-2E5B-4C3E-BD9A-069AF5727AB3}" type="sibTrans" cxnId="{A0F996DE-DCAC-41DB-8354-B1AE03D7C9ED}">
      <dgm:prSet/>
      <dgm:spPr/>
      <dgm:t>
        <a:bodyPr/>
        <a:lstStyle/>
        <a:p>
          <a:endParaRPr lang="en-GB" sz="11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E5675A3A-5D73-46F3-987D-55FF1F211BE3}">
      <dgm:prSet phldrT="[Text]" custT="1"/>
      <dgm:spPr/>
      <dgm:t>
        <a:bodyPr/>
        <a:lstStyle/>
        <a:p>
          <a:r>
            <a:rPr lang="en-GB" sz="1100">
              <a:latin typeface="Arial" panose="020B0604020202020204" pitchFamily="34" charset="0"/>
              <a:cs typeface="Arial" panose="020B0604020202020204" pitchFamily="34" charset="0"/>
            </a:rPr>
            <a:t>How do we manage bookings - access, feedback?</a:t>
          </a:r>
        </a:p>
      </dgm:t>
    </dgm:pt>
    <dgm:pt modelId="{33ED8FA3-C995-4743-BFC0-DDD59664B3D0}" type="parTrans" cxnId="{4176A314-5429-4A55-8E23-6614B04DDFBC}">
      <dgm:prSet/>
      <dgm:spPr/>
      <dgm:t>
        <a:bodyPr/>
        <a:lstStyle/>
        <a:p>
          <a:endParaRPr lang="en-GB" sz="11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0E34E713-84F3-4E4D-B387-C2236D691EF2}" type="sibTrans" cxnId="{4176A314-5429-4A55-8E23-6614B04DDFBC}">
      <dgm:prSet/>
      <dgm:spPr/>
      <dgm:t>
        <a:bodyPr/>
        <a:lstStyle/>
        <a:p>
          <a:endParaRPr lang="en-GB" sz="11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B16F1466-DC5C-4DC5-A9D4-EA358CB8B9EB}">
      <dgm:prSet phldrT="[Text]" custT="1"/>
      <dgm:spPr/>
      <dgm:t>
        <a:bodyPr/>
        <a:lstStyle/>
        <a:p>
          <a:r>
            <a:rPr lang="en-GB" sz="1100">
              <a:latin typeface="Arial" panose="020B0604020202020204" pitchFamily="34" charset="0"/>
              <a:cs typeface="Arial" panose="020B0604020202020204" pitchFamily="34" charset="0"/>
            </a:rPr>
            <a:t>What do we put on the website?</a:t>
          </a:r>
        </a:p>
      </dgm:t>
    </dgm:pt>
    <dgm:pt modelId="{C171FCD0-F4B4-4EF6-B8D8-A877EEA1B671}" type="parTrans" cxnId="{DC8AF434-91A2-4805-858C-95BC45F55604}">
      <dgm:prSet/>
      <dgm:spPr/>
      <dgm:t>
        <a:bodyPr/>
        <a:lstStyle/>
        <a:p>
          <a:endParaRPr lang="en-GB" sz="11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FD97F3A1-7076-4211-A936-B9C1EDF920BC}" type="sibTrans" cxnId="{DC8AF434-91A2-4805-858C-95BC45F55604}">
      <dgm:prSet/>
      <dgm:spPr/>
      <dgm:t>
        <a:bodyPr/>
        <a:lstStyle/>
        <a:p>
          <a:endParaRPr lang="en-GB" sz="11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22FE46B5-8279-4D3F-87DA-CC286F352211}">
      <dgm:prSet phldrT="[Text]" custT="1"/>
      <dgm:spPr/>
      <dgm:t>
        <a:bodyPr/>
        <a:lstStyle/>
        <a:p>
          <a:r>
            <a:rPr lang="en-GB" sz="1100">
              <a:latin typeface="Arial" panose="020B0604020202020204" pitchFamily="34" charset="0"/>
              <a:cs typeface="Arial" panose="020B0604020202020204" pitchFamily="34" charset="0"/>
            </a:rPr>
            <a:t>DIFFERENTIAL RATES</a:t>
          </a:r>
        </a:p>
        <a:p>
          <a:r>
            <a:rPr lang="en-GB" sz="1100">
              <a:latin typeface="Arial" panose="020B0604020202020204" pitchFamily="34" charset="0"/>
              <a:cs typeface="Arial" panose="020B0604020202020204" pitchFamily="34" charset="0"/>
            </a:rPr>
            <a:t> and </a:t>
          </a:r>
        </a:p>
        <a:p>
          <a:r>
            <a:rPr lang="en-GB" sz="1100">
              <a:latin typeface="Arial" panose="020B0604020202020204" pitchFamily="34" charset="0"/>
              <a:cs typeface="Arial" panose="020B0604020202020204" pitchFamily="34" charset="0"/>
            </a:rPr>
            <a:t>ANNUAL REVIEW</a:t>
          </a:r>
        </a:p>
      </dgm:t>
    </dgm:pt>
    <dgm:pt modelId="{0C7DB64B-4628-4A64-8427-A46A5898C166}" type="parTrans" cxnId="{1C483FB1-9BF8-4C8F-BBA2-DA88EFCE8806}">
      <dgm:prSet/>
      <dgm:spPr/>
      <dgm:t>
        <a:bodyPr/>
        <a:lstStyle/>
        <a:p>
          <a:endParaRPr lang="en-GB" sz="11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6860DD49-3947-402C-BDC0-05355ACF64E2}" type="sibTrans" cxnId="{1C483FB1-9BF8-4C8F-BBA2-DA88EFCE8806}">
      <dgm:prSet/>
      <dgm:spPr/>
      <dgm:t>
        <a:bodyPr/>
        <a:lstStyle/>
        <a:p>
          <a:endParaRPr lang="en-GB" sz="11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AADE4D76-CD52-4DF9-A062-7766598FDCAF}">
      <dgm:prSet phldrT="[Text]" custT="1"/>
      <dgm:spPr/>
      <dgm:t>
        <a:bodyPr/>
        <a:lstStyle/>
        <a:p>
          <a:r>
            <a:rPr lang="en-GB" sz="1100">
              <a:latin typeface="Arial" panose="020B0604020202020204" pitchFamily="34" charset="0"/>
              <a:cs typeface="Arial" panose="020B0604020202020204" pitchFamily="34" charset="0"/>
            </a:rPr>
            <a:t>Do we want to offer concessions, why?</a:t>
          </a:r>
        </a:p>
      </dgm:t>
    </dgm:pt>
    <dgm:pt modelId="{7179E0FF-1C8C-46DE-97EA-04EF7D975624}" type="parTrans" cxnId="{54A5F65F-942C-472F-9677-952FDB25CD75}">
      <dgm:prSet/>
      <dgm:spPr/>
      <dgm:t>
        <a:bodyPr/>
        <a:lstStyle/>
        <a:p>
          <a:endParaRPr lang="en-GB" sz="11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9161A25F-6CD0-44A2-9F6E-399DBFC78E73}" type="sibTrans" cxnId="{54A5F65F-942C-472F-9677-952FDB25CD75}">
      <dgm:prSet/>
      <dgm:spPr/>
      <dgm:t>
        <a:bodyPr/>
        <a:lstStyle/>
        <a:p>
          <a:endParaRPr lang="en-GB" sz="11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445B5C72-E5B3-4164-8602-A993F042DD5B}">
      <dgm:prSet phldrT="[Text]" custT="1"/>
      <dgm:spPr/>
      <dgm:t>
        <a:bodyPr/>
        <a:lstStyle/>
        <a:p>
          <a:r>
            <a:rPr lang="en-GB" sz="1100">
              <a:latin typeface="Arial" panose="020B0604020202020204" pitchFamily="34" charset="0"/>
              <a:cs typeface="Arial" panose="020B0604020202020204" pitchFamily="34" charset="0"/>
            </a:rPr>
            <a:t>Are concessions fair?</a:t>
          </a:r>
        </a:p>
      </dgm:t>
    </dgm:pt>
    <dgm:pt modelId="{EF400969-5727-40AF-8967-BC85C1BAA338}" type="parTrans" cxnId="{554C59C1-5ED4-46DD-B1DC-DFBA2EF0EF4E}">
      <dgm:prSet/>
      <dgm:spPr/>
      <dgm:t>
        <a:bodyPr/>
        <a:lstStyle/>
        <a:p>
          <a:endParaRPr lang="en-GB" sz="11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CB96FB5B-1525-4CBE-B5A1-230C2BC2355B}" type="sibTrans" cxnId="{554C59C1-5ED4-46DD-B1DC-DFBA2EF0EF4E}">
      <dgm:prSet/>
      <dgm:spPr/>
      <dgm:t>
        <a:bodyPr/>
        <a:lstStyle/>
        <a:p>
          <a:endParaRPr lang="en-GB" sz="11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21508C6F-353E-4F5A-A5D6-B20AD2769F2B}">
      <dgm:prSet phldrT="[Text]" custT="1"/>
      <dgm:spPr/>
      <dgm:t>
        <a:bodyPr/>
        <a:lstStyle/>
        <a:p>
          <a:r>
            <a:rPr lang="en-GB" sz="1100">
              <a:latin typeface="Arial" panose="020B0604020202020204" pitchFamily="34" charset="0"/>
              <a:cs typeface="Arial" panose="020B0604020202020204" pitchFamily="34" charset="0"/>
            </a:rPr>
            <a:t>Do we want to support local organisations and how does this fit with grant support?</a:t>
          </a:r>
        </a:p>
      </dgm:t>
    </dgm:pt>
    <dgm:pt modelId="{1FB71F6F-680C-401B-B704-602672B6FB5E}" type="parTrans" cxnId="{95ADC09E-693E-4F44-ADB6-CD5303A2FBD9}">
      <dgm:prSet/>
      <dgm:spPr/>
      <dgm:t>
        <a:bodyPr/>
        <a:lstStyle/>
        <a:p>
          <a:endParaRPr lang="en-GB" sz="11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C5FDA341-0189-406E-B135-34BDCD15BE7E}" type="sibTrans" cxnId="{95ADC09E-693E-4F44-ADB6-CD5303A2FBD9}">
      <dgm:prSet/>
      <dgm:spPr/>
      <dgm:t>
        <a:bodyPr/>
        <a:lstStyle/>
        <a:p>
          <a:endParaRPr lang="en-GB" sz="11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45AFB5AB-504F-4352-8254-ADEB16675F2C}">
      <dgm:prSet phldrT="[Text]" custT="1"/>
      <dgm:spPr/>
      <dgm:t>
        <a:bodyPr/>
        <a:lstStyle/>
        <a:p>
          <a:r>
            <a:rPr lang="en-GB" sz="1100">
              <a:latin typeface="Arial" panose="020B0604020202020204" pitchFamily="34" charset="0"/>
              <a:cs typeface="Arial" panose="020B0604020202020204" pitchFamily="34" charset="0"/>
            </a:rPr>
            <a:t>Do we want to take a non refundable Booking Deposit - how much</a:t>
          </a:r>
        </a:p>
      </dgm:t>
    </dgm:pt>
    <dgm:pt modelId="{D95580A7-1A1A-4141-8B26-22E86EA115D3}" type="parTrans" cxnId="{1B2AACC9-5AD3-4266-81D3-D9294A23CE76}">
      <dgm:prSet/>
      <dgm:spPr/>
      <dgm:t>
        <a:bodyPr/>
        <a:lstStyle/>
        <a:p>
          <a:endParaRPr lang="en-GB" sz="11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6497582A-F7FE-4989-8EA0-A27BBCD75DF3}" type="sibTrans" cxnId="{1B2AACC9-5AD3-4266-81D3-D9294A23CE76}">
      <dgm:prSet/>
      <dgm:spPr/>
      <dgm:t>
        <a:bodyPr/>
        <a:lstStyle/>
        <a:p>
          <a:endParaRPr lang="en-GB" sz="11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537B1656-F3F3-4A7D-9D16-B92EC906C483}">
      <dgm:prSet phldrT="[Text]" custT="1"/>
      <dgm:spPr/>
      <dgm:t>
        <a:bodyPr/>
        <a:lstStyle/>
        <a:p>
          <a:r>
            <a:rPr lang="en-GB" sz="1100">
              <a:latin typeface="Arial" panose="020B0604020202020204" pitchFamily="34" charset="0"/>
              <a:cs typeface="Arial" panose="020B0604020202020204" pitchFamily="34" charset="0"/>
            </a:rPr>
            <a:t>Do we charge a damage deposit and how do we determine if it is witheld?</a:t>
          </a:r>
        </a:p>
      </dgm:t>
    </dgm:pt>
    <dgm:pt modelId="{15F7E400-88EE-4FFE-9E5A-907A9101E481}" type="parTrans" cxnId="{E21087F6-3599-4964-9DC9-EE37E25BF3CB}">
      <dgm:prSet/>
      <dgm:spPr/>
      <dgm:t>
        <a:bodyPr/>
        <a:lstStyle/>
        <a:p>
          <a:endParaRPr lang="en-GB" sz="11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556B2FB2-A0D1-46F2-9403-BBB95C438500}" type="sibTrans" cxnId="{E21087F6-3599-4964-9DC9-EE37E25BF3CB}">
      <dgm:prSet/>
      <dgm:spPr/>
      <dgm:t>
        <a:bodyPr/>
        <a:lstStyle/>
        <a:p>
          <a:endParaRPr lang="en-GB" sz="11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94DFD390-9D80-4DD7-B38C-F2BF7D47C284}">
      <dgm:prSet phldrT="[Text]" custT="1"/>
      <dgm:spPr/>
      <dgm:t>
        <a:bodyPr/>
        <a:lstStyle/>
        <a:p>
          <a:r>
            <a:rPr lang="en-GB" sz="1100">
              <a:latin typeface="Arial" panose="020B0604020202020204" pitchFamily="34" charset="0"/>
              <a:cs typeface="Arial" panose="020B0604020202020204" pitchFamily="34" charset="0"/>
            </a:rPr>
            <a:t>Do we combine the two</a:t>
          </a:r>
        </a:p>
      </dgm:t>
    </dgm:pt>
    <dgm:pt modelId="{3ECDC708-92F1-4542-8237-5E38317276B2}" type="parTrans" cxnId="{44C56B84-46B9-47B2-BC83-A244EE9A3E5B}">
      <dgm:prSet/>
      <dgm:spPr/>
      <dgm:t>
        <a:bodyPr/>
        <a:lstStyle/>
        <a:p>
          <a:endParaRPr lang="en-GB" sz="11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155897E6-8B6F-4414-874B-7B1A788A3FA5}" type="sibTrans" cxnId="{44C56B84-46B9-47B2-BC83-A244EE9A3E5B}">
      <dgm:prSet/>
      <dgm:spPr/>
      <dgm:t>
        <a:bodyPr/>
        <a:lstStyle/>
        <a:p>
          <a:endParaRPr lang="en-GB" sz="11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A1F01350-FF62-4D44-8B55-F9E8E2B175A0}">
      <dgm:prSet phldrT="[Text]" custT="1"/>
      <dgm:spPr/>
      <dgm:t>
        <a:bodyPr/>
        <a:lstStyle/>
        <a:p>
          <a:r>
            <a:rPr lang="en-GB" sz="1100">
              <a:latin typeface="Arial" panose="020B0604020202020204" pitchFamily="34" charset="0"/>
              <a:cs typeface="Arial" panose="020B0604020202020204" pitchFamily="34" charset="0"/>
            </a:rPr>
            <a:t>To whom will we let the hall - any restrictions will there be a quota? </a:t>
          </a:r>
        </a:p>
      </dgm:t>
    </dgm:pt>
    <dgm:pt modelId="{5E6FF8C8-2FE3-466C-BC88-C9E78D998177}" type="parTrans" cxnId="{C31BF3AF-55C8-4D07-B041-0B620CE86C66}">
      <dgm:prSet/>
      <dgm:spPr/>
      <dgm:t>
        <a:bodyPr/>
        <a:lstStyle/>
        <a:p>
          <a:endParaRPr lang="en-GB" sz="11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B5B6F083-5527-43C8-8774-837420589A93}" type="sibTrans" cxnId="{C31BF3AF-55C8-4D07-B041-0B620CE86C66}">
      <dgm:prSet/>
      <dgm:spPr/>
      <dgm:t>
        <a:bodyPr/>
        <a:lstStyle/>
        <a:p>
          <a:endParaRPr lang="en-GB" sz="11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A08689CE-2C3A-4D27-9D73-E25CDFAF41A5}">
      <dgm:prSet phldrT="[Text]" custT="1"/>
      <dgm:spPr/>
      <dgm:t>
        <a:bodyPr/>
        <a:lstStyle/>
        <a:p>
          <a:r>
            <a:rPr lang="en-GB" sz="1100">
              <a:latin typeface="Arial" panose="020B0604020202020204" pitchFamily="34" charset="0"/>
              <a:cs typeface="Arial" panose="020B0604020202020204" pitchFamily="34" charset="0"/>
            </a:rPr>
            <a:t>What is available &amp; when and what capacity?</a:t>
          </a:r>
        </a:p>
      </dgm:t>
    </dgm:pt>
    <dgm:pt modelId="{681D5931-F63D-446D-B1A8-0981BF34370C}" type="parTrans" cxnId="{E0434B3D-7C51-4EFA-A332-C68D025114C1}">
      <dgm:prSet/>
      <dgm:spPr/>
      <dgm:t>
        <a:bodyPr/>
        <a:lstStyle/>
        <a:p>
          <a:endParaRPr lang="en-GB" sz="11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E44E0B26-5559-42BE-9B36-B0E3DD74DA2D}" type="sibTrans" cxnId="{E0434B3D-7C51-4EFA-A332-C68D025114C1}">
      <dgm:prSet/>
      <dgm:spPr/>
      <dgm:t>
        <a:bodyPr/>
        <a:lstStyle/>
        <a:p>
          <a:endParaRPr lang="en-GB" sz="11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55EFB276-E05A-4002-88E4-327F5F187E0F}">
      <dgm:prSet phldrT="[Text]" custT="1"/>
      <dgm:spPr/>
      <dgm:t>
        <a:bodyPr/>
        <a:lstStyle/>
        <a:p>
          <a:r>
            <a:rPr lang="en-GB" sz="1100">
              <a:latin typeface="Arial" panose="020B0604020202020204" pitchFamily="34" charset="0"/>
              <a:cs typeface="Arial" panose="020B0604020202020204" pitchFamily="34" charset="0"/>
            </a:rPr>
            <a:t>COST RECOVERY ?</a:t>
          </a:r>
        </a:p>
      </dgm:t>
    </dgm:pt>
    <dgm:pt modelId="{A0C547EA-9207-47CC-8C8A-76E00916093C}" type="parTrans" cxnId="{CF3F5FC1-514B-49DD-B4E4-9275F52C34D9}">
      <dgm:prSet/>
      <dgm:spPr/>
      <dgm:t>
        <a:bodyPr/>
        <a:lstStyle/>
        <a:p>
          <a:endParaRPr lang="en-GB" sz="11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A32787CD-7C7C-47C0-AF33-213253FBB862}" type="sibTrans" cxnId="{CF3F5FC1-514B-49DD-B4E4-9275F52C34D9}">
      <dgm:prSet/>
      <dgm:spPr/>
      <dgm:t>
        <a:bodyPr/>
        <a:lstStyle/>
        <a:p>
          <a:endParaRPr lang="en-GB" sz="11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654584E1-4A8F-44C2-A5B0-F387838FC4C8}">
      <dgm:prSet phldrT="[Text]" custT="1"/>
      <dgm:spPr/>
      <dgm:t>
        <a:bodyPr/>
        <a:lstStyle/>
        <a:p>
          <a:r>
            <a:rPr lang="en-GB" sz="1100">
              <a:latin typeface="Arial" panose="020B0604020202020204" pitchFamily="34" charset="0"/>
              <a:cs typeface="Arial" panose="020B0604020202020204" pitchFamily="34" charset="0"/>
            </a:rPr>
            <a:t>There is no clear policy for what we charge </a:t>
          </a:r>
        </a:p>
      </dgm:t>
    </dgm:pt>
    <dgm:pt modelId="{E923CB75-9E74-430E-9E26-0A878983CFAA}" type="parTrans" cxnId="{1F0F8C6C-D17F-48E4-B526-72215CBB092B}">
      <dgm:prSet/>
      <dgm:spPr/>
      <dgm:t>
        <a:bodyPr/>
        <a:lstStyle/>
        <a:p>
          <a:endParaRPr lang="en-GB" sz="11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7BDAA164-C77C-4E28-8BBB-E044CB784015}" type="sibTrans" cxnId="{1F0F8C6C-D17F-48E4-B526-72215CBB092B}">
      <dgm:prSet/>
      <dgm:spPr/>
      <dgm:t>
        <a:bodyPr/>
        <a:lstStyle/>
        <a:p>
          <a:endParaRPr lang="en-GB" sz="11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FD001E99-9372-460C-97DF-944A29846DC7}">
      <dgm:prSet phldrT="[Text]" custT="1"/>
      <dgm:spPr/>
      <dgm:t>
        <a:bodyPr/>
        <a:lstStyle/>
        <a:p>
          <a:r>
            <a:rPr lang="en-GB" sz="1100">
              <a:latin typeface="Arial" panose="020B0604020202020204" pitchFamily="34" charset="0"/>
              <a:cs typeface="Arial" panose="020B0604020202020204" pitchFamily="34" charset="0"/>
            </a:rPr>
            <a:t>Do we want to give preferential rates for critical services?</a:t>
          </a:r>
        </a:p>
      </dgm:t>
    </dgm:pt>
    <dgm:pt modelId="{890184CA-4E0C-462B-877B-37EE7C9F1FBE}" type="parTrans" cxnId="{736F93B8-80CC-4EE6-995B-31177024AF1F}">
      <dgm:prSet/>
      <dgm:spPr/>
      <dgm:t>
        <a:bodyPr/>
        <a:lstStyle/>
        <a:p>
          <a:endParaRPr lang="en-GB"/>
        </a:p>
      </dgm:t>
    </dgm:pt>
    <dgm:pt modelId="{4E18D6AE-8FA3-49FE-9419-92AC2E00E8F1}" type="sibTrans" cxnId="{736F93B8-80CC-4EE6-995B-31177024AF1F}">
      <dgm:prSet/>
      <dgm:spPr/>
      <dgm:t>
        <a:bodyPr/>
        <a:lstStyle/>
        <a:p>
          <a:endParaRPr lang="en-GB"/>
        </a:p>
      </dgm:t>
    </dgm:pt>
    <dgm:pt modelId="{2CC3A5B8-113C-4ECF-9890-3F8F366336BE}">
      <dgm:prSet phldrT="[Text]" custT="1"/>
      <dgm:spPr/>
      <dgm:t>
        <a:bodyPr/>
        <a:lstStyle/>
        <a:p>
          <a:r>
            <a:rPr lang="en-GB" sz="1100">
              <a:latin typeface="Arial" panose="020B0604020202020204" pitchFamily="34" charset="0"/>
              <a:cs typeface="Arial" panose="020B0604020202020204" pitchFamily="34" charset="0"/>
            </a:rPr>
            <a:t>Do we want to help start up community organisations and businesses?</a:t>
          </a:r>
        </a:p>
      </dgm:t>
    </dgm:pt>
    <dgm:pt modelId="{533B6E00-E922-4433-BC70-D21C8E7BCAB7}" type="parTrans" cxnId="{1807AFB1-3F65-4888-8C17-0A76F4EA4374}">
      <dgm:prSet/>
      <dgm:spPr/>
      <dgm:t>
        <a:bodyPr/>
        <a:lstStyle/>
        <a:p>
          <a:endParaRPr lang="en-GB"/>
        </a:p>
      </dgm:t>
    </dgm:pt>
    <dgm:pt modelId="{82690117-F15A-4381-A5F6-5428CB1FB2D1}" type="sibTrans" cxnId="{1807AFB1-3F65-4888-8C17-0A76F4EA4374}">
      <dgm:prSet/>
      <dgm:spPr/>
      <dgm:t>
        <a:bodyPr/>
        <a:lstStyle/>
        <a:p>
          <a:endParaRPr lang="en-GB"/>
        </a:p>
      </dgm:t>
    </dgm:pt>
    <dgm:pt modelId="{5D7E5B99-D7CD-43E7-9BB8-9CE20367C917}">
      <dgm:prSet phldrT="[Text]" custT="1"/>
      <dgm:spPr/>
      <dgm:t>
        <a:bodyPr/>
        <a:lstStyle/>
        <a:p>
          <a:r>
            <a:rPr lang="en-GB" sz="1100">
              <a:latin typeface="Arial" panose="020B0604020202020204" pitchFamily="34" charset="0"/>
              <a:cs typeface="Arial" panose="020B0604020202020204" pitchFamily="34" charset="0"/>
            </a:rPr>
            <a:t>Return on Council Investment - future replacement to consider</a:t>
          </a:r>
        </a:p>
      </dgm:t>
    </dgm:pt>
    <dgm:pt modelId="{2485E22F-A4FE-4009-B863-B048D1B3870E}" type="parTrans" cxnId="{C2C0E9BA-0A7D-4B75-8E15-0A8073C9608D}">
      <dgm:prSet/>
      <dgm:spPr/>
      <dgm:t>
        <a:bodyPr/>
        <a:lstStyle/>
        <a:p>
          <a:endParaRPr lang="en-GB"/>
        </a:p>
      </dgm:t>
    </dgm:pt>
    <dgm:pt modelId="{6C3EDE5F-92DE-4978-B606-28DF7A6CDE25}" type="sibTrans" cxnId="{C2C0E9BA-0A7D-4B75-8E15-0A8073C9608D}">
      <dgm:prSet/>
      <dgm:spPr/>
      <dgm:t>
        <a:bodyPr/>
        <a:lstStyle/>
        <a:p>
          <a:endParaRPr lang="en-GB"/>
        </a:p>
      </dgm:t>
    </dgm:pt>
    <dgm:pt modelId="{78C67FD7-C069-4504-B290-C694952039FC}">
      <dgm:prSet phldrT="[Text]" custT="1"/>
      <dgm:spPr/>
      <dgm:t>
        <a:bodyPr/>
        <a:lstStyle/>
        <a:p>
          <a:r>
            <a:rPr lang="en-GB" sz="1100">
              <a:latin typeface="Arial" panose="020B0604020202020204" pitchFamily="34" charset="0"/>
              <a:cs typeface="Arial" panose="020B0604020202020204" pitchFamily="34" charset="0"/>
            </a:rPr>
            <a:t>What mechanism do we have for reviewing fees and charges? </a:t>
          </a:r>
        </a:p>
      </dgm:t>
    </dgm:pt>
    <dgm:pt modelId="{A871D42E-8777-4D12-AAF7-4095D77DB5A4}" type="parTrans" cxnId="{BCD256F2-67F2-4C98-B707-72AFEAE4AD30}">
      <dgm:prSet/>
      <dgm:spPr/>
      <dgm:t>
        <a:bodyPr/>
        <a:lstStyle/>
        <a:p>
          <a:endParaRPr lang="en-GB"/>
        </a:p>
      </dgm:t>
    </dgm:pt>
    <dgm:pt modelId="{17022B5C-0048-4619-BD05-7FFEA4A9F508}" type="sibTrans" cxnId="{BCD256F2-67F2-4C98-B707-72AFEAE4AD30}">
      <dgm:prSet/>
      <dgm:spPr/>
      <dgm:t>
        <a:bodyPr/>
        <a:lstStyle/>
        <a:p>
          <a:endParaRPr lang="en-GB"/>
        </a:p>
      </dgm:t>
    </dgm:pt>
    <dgm:pt modelId="{9DAEF675-379E-406F-836E-25362B084B01}">
      <dgm:prSet phldrT="[Text]" custT="1"/>
      <dgm:spPr/>
      <dgm:t>
        <a:bodyPr/>
        <a:lstStyle/>
        <a:p>
          <a:r>
            <a:rPr lang="en-GB" sz="1100">
              <a:latin typeface="Arial" panose="020B0604020202020204" pitchFamily="34" charset="0"/>
              <a:cs typeface="Arial" panose="020B0604020202020204" pitchFamily="34" charset="0"/>
            </a:rPr>
            <a:t>We have not established who we want to make the facilities available for</a:t>
          </a:r>
        </a:p>
      </dgm:t>
    </dgm:pt>
    <dgm:pt modelId="{12A014CE-D17F-4F99-84E3-35E530AB5441}" type="parTrans" cxnId="{C7E80F1D-16A7-486B-9E62-954793369F5F}">
      <dgm:prSet/>
      <dgm:spPr/>
      <dgm:t>
        <a:bodyPr/>
        <a:lstStyle/>
        <a:p>
          <a:endParaRPr lang="en-GB"/>
        </a:p>
      </dgm:t>
    </dgm:pt>
    <dgm:pt modelId="{B39CBBC1-6FAB-459F-9839-61C35C53A554}" type="sibTrans" cxnId="{C7E80F1D-16A7-486B-9E62-954793369F5F}">
      <dgm:prSet/>
      <dgm:spPr/>
      <dgm:t>
        <a:bodyPr/>
        <a:lstStyle/>
        <a:p>
          <a:endParaRPr lang="en-GB"/>
        </a:p>
      </dgm:t>
    </dgm:pt>
    <dgm:pt modelId="{54AAB9D2-7106-4D51-8B99-3E044D2AF46E}">
      <dgm:prSet phldrT="[Text]" custT="1"/>
      <dgm:spPr/>
      <dgm:t>
        <a:bodyPr/>
        <a:lstStyle/>
        <a:p>
          <a:r>
            <a:rPr lang="en-GB" sz="1100">
              <a:latin typeface="Arial" panose="020B0604020202020204" pitchFamily="34" charset="0"/>
              <a:cs typeface="Arial" panose="020B0604020202020204" pitchFamily="34" charset="0"/>
            </a:rPr>
            <a:t>We do not know what activities we will encourage/focus on </a:t>
          </a:r>
        </a:p>
      </dgm:t>
    </dgm:pt>
    <dgm:pt modelId="{83F51B60-D2D9-435E-816B-9A490E337FA0}" type="parTrans" cxnId="{79A18BA4-4061-4F30-97C2-F389E632C617}">
      <dgm:prSet/>
      <dgm:spPr/>
      <dgm:t>
        <a:bodyPr/>
        <a:lstStyle/>
        <a:p>
          <a:endParaRPr lang="en-GB"/>
        </a:p>
      </dgm:t>
    </dgm:pt>
    <dgm:pt modelId="{1FE99DEA-94B1-4DC7-A074-2B7D379B0B5B}" type="sibTrans" cxnId="{79A18BA4-4061-4F30-97C2-F389E632C617}">
      <dgm:prSet/>
      <dgm:spPr/>
      <dgm:t>
        <a:bodyPr/>
        <a:lstStyle/>
        <a:p>
          <a:endParaRPr lang="en-GB"/>
        </a:p>
      </dgm:t>
    </dgm:pt>
    <dgm:pt modelId="{A0831692-2DB3-4724-A161-B2BBBE70D309}">
      <dgm:prSet phldrT="[Text]" custT="1"/>
      <dgm:spPr/>
      <dgm:t>
        <a:bodyPr/>
        <a:lstStyle/>
        <a:p>
          <a:r>
            <a:rPr lang="en-GB" sz="1100">
              <a:latin typeface="Arial" panose="020B0604020202020204" pitchFamily="34" charset="0"/>
              <a:cs typeface="Arial" panose="020B0604020202020204" pitchFamily="34" charset="0"/>
            </a:rPr>
            <a:t>There is no clear steer on who we charge.</a:t>
          </a:r>
        </a:p>
      </dgm:t>
    </dgm:pt>
    <dgm:pt modelId="{6B5F3E96-ECB5-4907-B2E0-2522B92C740B}" type="parTrans" cxnId="{F08B9B9F-3DFC-43BB-87C6-7059286DFF56}">
      <dgm:prSet/>
      <dgm:spPr/>
      <dgm:t>
        <a:bodyPr/>
        <a:lstStyle/>
        <a:p>
          <a:endParaRPr lang="en-GB"/>
        </a:p>
      </dgm:t>
    </dgm:pt>
    <dgm:pt modelId="{3FEBB33F-BB9C-447F-8A3D-9C4508047F98}" type="sibTrans" cxnId="{F08B9B9F-3DFC-43BB-87C6-7059286DFF56}">
      <dgm:prSet/>
      <dgm:spPr/>
      <dgm:t>
        <a:bodyPr/>
        <a:lstStyle/>
        <a:p>
          <a:endParaRPr lang="en-GB"/>
        </a:p>
      </dgm:t>
    </dgm:pt>
    <dgm:pt modelId="{4C09853A-CA47-454A-8087-B31C546A89F3}">
      <dgm:prSet phldrT="[Text]" custT="1"/>
      <dgm:spPr/>
      <dgm:t>
        <a:bodyPr/>
        <a:lstStyle/>
        <a:p>
          <a:r>
            <a:rPr lang="en-GB" sz="1100">
              <a:latin typeface="Arial" panose="020B0604020202020204" pitchFamily="34" charset="0"/>
              <a:cs typeface="Arial" panose="020B0604020202020204" pitchFamily="34" charset="0"/>
            </a:rPr>
            <a:t>Are different services included e.g. do we have an alcohol licence?</a:t>
          </a:r>
        </a:p>
      </dgm:t>
    </dgm:pt>
    <dgm:pt modelId="{F9D98B97-93AF-4E08-AA7F-48BAEBA3BB44}" type="parTrans" cxnId="{ECA953CD-9552-46BC-8F53-338291F70A9A}">
      <dgm:prSet/>
      <dgm:spPr/>
      <dgm:t>
        <a:bodyPr/>
        <a:lstStyle/>
        <a:p>
          <a:endParaRPr lang="en-GB"/>
        </a:p>
      </dgm:t>
    </dgm:pt>
    <dgm:pt modelId="{51ACD3A1-18E3-4276-A130-A8B25962DC08}" type="sibTrans" cxnId="{ECA953CD-9552-46BC-8F53-338291F70A9A}">
      <dgm:prSet/>
      <dgm:spPr/>
      <dgm:t>
        <a:bodyPr/>
        <a:lstStyle/>
        <a:p>
          <a:endParaRPr lang="en-GB"/>
        </a:p>
      </dgm:t>
    </dgm:pt>
    <dgm:pt modelId="{A696F1BA-6CA8-414C-AAC9-DF5A787B966F}">
      <dgm:prSet phldrT="[Text]" custT="1"/>
      <dgm:spPr/>
      <dgm:t>
        <a:bodyPr/>
        <a:lstStyle/>
        <a:p>
          <a:r>
            <a:rPr lang="en-GB" sz="1100">
              <a:latin typeface="Arial" panose="020B0604020202020204" pitchFamily="34" charset="0"/>
              <a:cs typeface="Arial" panose="020B0604020202020204" pitchFamily="34" charset="0"/>
            </a:rPr>
            <a:t>What facilities are we charging for?</a:t>
          </a:r>
        </a:p>
      </dgm:t>
    </dgm:pt>
    <dgm:pt modelId="{EAD8FB9C-6D22-48FD-B260-6F9E12896503}" type="parTrans" cxnId="{DDDA36F4-94DB-4EA5-8344-A07A77C7851C}">
      <dgm:prSet/>
      <dgm:spPr/>
      <dgm:t>
        <a:bodyPr/>
        <a:lstStyle/>
        <a:p>
          <a:endParaRPr lang="en-GB"/>
        </a:p>
      </dgm:t>
    </dgm:pt>
    <dgm:pt modelId="{0D11A141-B24E-41C9-9914-0344A5EBA631}" type="sibTrans" cxnId="{DDDA36F4-94DB-4EA5-8344-A07A77C7851C}">
      <dgm:prSet/>
      <dgm:spPr/>
      <dgm:t>
        <a:bodyPr/>
        <a:lstStyle/>
        <a:p>
          <a:endParaRPr lang="en-GB"/>
        </a:p>
      </dgm:t>
    </dgm:pt>
    <dgm:pt modelId="{AB3E0294-6AC3-4E95-8AD5-B06A9BCC1B15}">
      <dgm:prSet phldrT="[Text]" custT="1"/>
      <dgm:spPr/>
      <dgm:t>
        <a:bodyPr/>
        <a:lstStyle/>
        <a:p>
          <a:r>
            <a:rPr lang="en-GB" sz="1100">
              <a:latin typeface="Arial" panose="020B0604020202020204" pitchFamily="34" charset="0"/>
              <a:cs typeface="Arial" panose="020B0604020202020204" pitchFamily="34" charset="0"/>
            </a:rPr>
            <a:t>DEPOSITS</a:t>
          </a:r>
        </a:p>
      </dgm:t>
    </dgm:pt>
    <dgm:pt modelId="{F8279668-5E3F-4A81-B1FD-693AE68FE0C6}" type="sibTrans" cxnId="{44185D69-B439-4ACD-B26C-6A8ACC723E45}">
      <dgm:prSet/>
      <dgm:spPr/>
      <dgm:t>
        <a:bodyPr/>
        <a:lstStyle/>
        <a:p>
          <a:endParaRPr lang="en-GB" sz="11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E90AEB47-714C-4F7B-9F29-E97AB0B4BD4C}" type="parTrans" cxnId="{44185D69-B439-4ACD-B26C-6A8ACC723E45}">
      <dgm:prSet/>
      <dgm:spPr/>
      <dgm:t>
        <a:bodyPr/>
        <a:lstStyle/>
        <a:p>
          <a:endParaRPr lang="en-GB" sz="11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08759102-8A39-4495-8DD9-445AFF8FBA90}">
      <dgm:prSet phldrT="[Text]" custT="1"/>
      <dgm:spPr/>
      <dgm:t>
        <a:bodyPr/>
        <a:lstStyle/>
        <a:p>
          <a:r>
            <a:rPr lang="en-GB" sz="1100">
              <a:latin typeface="Arial" panose="020B0604020202020204" pitchFamily="34" charset="0"/>
              <a:cs typeface="Arial" panose="020B0604020202020204" pitchFamily="34" charset="0"/>
            </a:rPr>
            <a:t>Are facilities for residents only or the wider community?</a:t>
          </a:r>
        </a:p>
      </dgm:t>
    </dgm:pt>
    <dgm:pt modelId="{A7DF407E-5796-404D-BAB1-2B2F4DF7F0D2}" type="parTrans" cxnId="{CE246561-E944-42E0-8385-B721AE06F636}">
      <dgm:prSet/>
      <dgm:spPr/>
      <dgm:t>
        <a:bodyPr/>
        <a:lstStyle/>
        <a:p>
          <a:endParaRPr lang="en-GB"/>
        </a:p>
      </dgm:t>
    </dgm:pt>
    <dgm:pt modelId="{78A5FF6D-F7C3-471F-870C-E5DD4C6C3383}" type="sibTrans" cxnId="{CE246561-E944-42E0-8385-B721AE06F636}">
      <dgm:prSet/>
      <dgm:spPr/>
      <dgm:t>
        <a:bodyPr/>
        <a:lstStyle/>
        <a:p>
          <a:endParaRPr lang="en-GB"/>
        </a:p>
      </dgm:t>
    </dgm:pt>
    <dgm:pt modelId="{8205C27E-7DA9-429B-A5BD-6C94CECA8F6B}" type="pres">
      <dgm:prSet presAssocID="{4713F7FE-CFFE-48B8-92D1-FAE5E16FE095}" presName="Name0" presStyleCnt="0">
        <dgm:presLayoutVars>
          <dgm:dir/>
          <dgm:animLvl val="lvl"/>
          <dgm:resizeHandles val="exact"/>
        </dgm:presLayoutVars>
      </dgm:prSet>
      <dgm:spPr/>
    </dgm:pt>
    <dgm:pt modelId="{01C59448-FECD-4692-82E5-8137FD3E335C}" type="pres">
      <dgm:prSet presAssocID="{2766A41F-9AA5-4AAD-A772-6D9FFC3B42EC}" presName="linNode" presStyleCnt="0"/>
      <dgm:spPr/>
    </dgm:pt>
    <dgm:pt modelId="{8BB87215-F725-42AB-AAB0-F69FD6F8BBBC}" type="pres">
      <dgm:prSet presAssocID="{2766A41F-9AA5-4AAD-A772-6D9FFC3B42EC}" presName="parentText" presStyleLbl="node1" presStyleIdx="0" presStyleCnt="6" custScaleY="48789" custLinFactNeighborX="-5571" custLinFactNeighborY="1133">
        <dgm:presLayoutVars>
          <dgm:chMax val="1"/>
          <dgm:bulletEnabled val="1"/>
        </dgm:presLayoutVars>
      </dgm:prSet>
      <dgm:spPr/>
    </dgm:pt>
    <dgm:pt modelId="{9FAEA6C2-DD85-4868-94B8-FDD6B7CD2EDE}" type="pres">
      <dgm:prSet presAssocID="{2766A41F-9AA5-4AAD-A772-6D9FFC3B42EC}" presName="descendantText" presStyleLbl="alignAccFollowNode1" presStyleIdx="0" presStyleCnt="6" custScaleY="60901">
        <dgm:presLayoutVars>
          <dgm:bulletEnabled val="1"/>
        </dgm:presLayoutVars>
      </dgm:prSet>
      <dgm:spPr/>
    </dgm:pt>
    <dgm:pt modelId="{FCDA6A23-2D6F-44B9-8EE1-CAA55FE436A3}" type="pres">
      <dgm:prSet presAssocID="{2D70CFD6-5B97-499A-8E20-3E61C6FC55EC}" presName="sp" presStyleCnt="0"/>
      <dgm:spPr/>
    </dgm:pt>
    <dgm:pt modelId="{594DC37A-C87B-47EE-8A08-522359B0543C}" type="pres">
      <dgm:prSet presAssocID="{55EFB276-E05A-4002-88E4-327F5F187E0F}" presName="linNode" presStyleCnt="0"/>
      <dgm:spPr/>
    </dgm:pt>
    <dgm:pt modelId="{4F51D5EC-8F31-4721-8BD7-E3CA765591EE}" type="pres">
      <dgm:prSet presAssocID="{55EFB276-E05A-4002-88E4-327F5F187E0F}" presName="parentText" presStyleLbl="node1" presStyleIdx="1" presStyleCnt="6" custScaleY="43757">
        <dgm:presLayoutVars>
          <dgm:chMax val="1"/>
          <dgm:bulletEnabled val="1"/>
        </dgm:presLayoutVars>
      </dgm:prSet>
      <dgm:spPr/>
    </dgm:pt>
    <dgm:pt modelId="{DD6AF553-BA23-4DAE-BEB3-6580C97C7608}" type="pres">
      <dgm:prSet presAssocID="{55EFB276-E05A-4002-88E4-327F5F187E0F}" presName="descendantText" presStyleLbl="alignAccFollowNode1" presStyleIdx="1" presStyleCnt="6" custScaleY="56247">
        <dgm:presLayoutVars>
          <dgm:bulletEnabled val="1"/>
        </dgm:presLayoutVars>
      </dgm:prSet>
      <dgm:spPr/>
    </dgm:pt>
    <dgm:pt modelId="{1B0A9816-9411-463B-BCA2-B8ACC176DE60}" type="pres">
      <dgm:prSet presAssocID="{A32787CD-7C7C-47C0-AF33-213253FBB862}" presName="sp" presStyleCnt="0"/>
      <dgm:spPr/>
    </dgm:pt>
    <dgm:pt modelId="{BEC6DD24-F648-4F9A-A105-2D028A71BAFD}" type="pres">
      <dgm:prSet presAssocID="{22FE46B5-8279-4D3F-87DA-CC286F352211}" presName="linNode" presStyleCnt="0"/>
      <dgm:spPr/>
    </dgm:pt>
    <dgm:pt modelId="{BC1C1695-4CFE-4D25-A16E-2367810B614D}" type="pres">
      <dgm:prSet presAssocID="{22FE46B5-8279-4D3F-87DA-CC286F352211}" presName="parentText" presStyleLbl="node1" presStyleIdx="2" presStyleCnt="6" custScaleY="54016">
        <dgm:presLayoutVars>
          <dgm:chMax val="1"/>
          <dgm:bulletEnabled val="1"/>
        </dgm:presLayoutVars>
      </dgm:prSet>
      <dgm:spPr/>
    </dgm:pt>
    <dgm:pt modelId="{B47768E7-DFA9-464E-BCAE-398E81B2D4B0}" type="pres">
      <dgm:prSet presAssocID="{22FE46B5-8279-4D3F-87DA-CC286F352211}" presName="descendantText" presStyleLbl="alignAccFollowNode1" presStyleIdx="2" presStyleCnt="6" custScaleY="65293" custLinFactNeighborX="943" custLinFactNeighborY="0">
        <dgm:presLayoutVars>
          <dgm:bulletEnabled val="1"/>
        </dgm:presLayoutVars>
      </dgm:prSet>
      <dgm:spPr/>
    </dgm:pt>
    <dgm:pt modelId="{BA7DBD46-BF2A-4CDE-8BA2-05F8FA75C2AD}" type="pres">
      <dgm:prSet presAssocID="{6860DD49-3947-402C-BDC0-05355ACF64E2}" presName="sp" presStyleCnt="0"/>
      <dgm:spPr/>
    </dgm:pt>
    <dgm:pt modelId="{F8FF4487-1A24-4716-A4BB-2509E15F853D}" type="pres">
      <dgm:prSet presAssocID="{84860C85-225E-4D22-BD74-97932A3B4C69}" presName="linNode" presStyleCnt="0"/>
      <dgm:spPr/>
    </dgm:pt>
    <dgm:pt modelId="{0AA8BE2E-EECA-4F2A-8817-C9E5A5C043D1}" type="pres">
      <dgm:prSet presAssocID="{84860C85-225E-4D22-BD74-97932A3B4C69}" presName="parentText" presStyleLbl="node1" presStyleIdx="3" presStyleCnt="6" custScaleY="51847" custLinFactNeighborX="0" custLinFactNeighborY="-1144">
        <dgm:presLayoutVars>
          <dgm:chMax val="1"/>
          <dgm:bulletEnabled val="1"/>
        </dgm:presLayoutVars>
      </dgm:prSet>
      <dgm:spPr/>
    </dgm:pt>
    <dgm:pt modelId="{0FBDB53C-7F0E-42CD-998E-13BC4CDF5A92}" type="pres">
      <dgm:prSet presAssocID="{84860C85-225E-4D22-BD74-97932A3B4C69}" presName="descendantText" presStyleLbl="alignAccFollowNode1" presStyleIdx="3" presStyleCnt="6" custScaleY="63753" custLinFactNeighborX="-472" custLinFactNeighborY="-2500">
        <dgm:presLayoutVars>
          <dgm:bulletEnabled val="1"/>
        </dgm:presLayoutVars>
      </dgm:prSet>
      <dgm:spPr/>
    </dgm:pt>
    <dgm:pt modelId="{E2D3F01A-9F70-45CC-BCA0-EC41040C1BF5}" type="pres">
      <dgm:prSet presAssocID="{A774566B-BFE0-4547-A318-A0E59EE70748}" presName="sp" presStyleCnt="0"/>
      <dgm:spPr/>
    </dgm:pt>
    <dgm:pt modelId="{56E4063B-169D-4623-BE1C-F945CBBFEB15}" type="pres">
      <dgm:prSet presAssocID="{AB3E0294-6AC3-4E95-8AD5-B06A9BCC1B15}" presName="linNode" presStyleCnt="0"/>
      <dgm:spPr/>
    </dgm:pt>
    <dgm:pt modelId="{66A4B5E9-075E-4E57-9D5F-7ECDF462600D}" type="pres">
      <dgm:prSet presAssocID="{AB3E0294-6AC3-4E95-8AD5-B06A9BCC1B15}" presName="parentText" presStyleLbl="node1" presStyleIdx="4" presStyleCnt="6" custScaleY="27391" custLinFactNeighborX="-133" custLinFactNeighborY="-4369">
        <dgm:presLayoutVars>
          <dgm:chMax val="1"/>
          <dgm:bulletEnabled val="1"/>
        </dgm:presLayoutVars>
      </dgm:prSet>
      <dgm:spPr/>
    </dgm:pt>
    <dgm:pt modelId="{275BFFF8-D335-4003-BBF1-6F6A25EEE73F}" type="pres">
      <dgm:prSet presAssocID="{AB3E0294-6AC3-4E95-8AD5-B06A9BCC1B15}" presName="descendantText" presStyleLbl="alignAccFollowNode1" presStyleIdx="4" presStyleCnt="6" custScaleY="33315" custLinFactNeighborX="3301" custLinFactNeighborY="-4433">
        <dgm:presLayoutVars>
          <dgm:bulletEnabled val="1"/>
        </dgm:presLayoutVars>
      </dgm:prSet>
      <dgm:spPr/>
    </dgm:pt>
    <dgm:pt modelId="{21DEDDAC-B1F3-4A4A-9235-75D8B4847257}" type="pres">
      <dgm:prSet presAssocID="{F8279668-5E3F-4A81-B1FD-693AE68FE0C6}" presName="sp" presStyleCnt="0"/>
      <dgm:spPr/>
    </dgm:pt>
    <dgm:pt modelId="{8FEC2E7D-D9D6-4D5E-BBAA-3015F2F1AF9D}" type="pres">
      <dgm:prSet presAssocID="{304782F0-08A5-4BA1-981A-453A71E413F0}" presName="linNode" presStyleCnt="0"/>
      <dgm:spPr/>
    </dgm:pt>
    <dgm:pt modelId="{121A5283-44BE-4557-827F-63544D8801A1}" type="pres">
      <dgm:prSet presAssocID="{304782F0-08A5-4BA1-981A-453A71E413F0}" presName="parentText" presStyleLbl="node1" presStyleIdx="5" presStyleCnt="6" custScaleX="104567" custScaleY="48181" custLinFactNeighborY="-5667">
        <dgm:presLayoutVars>
          <dgm:chMax val="1"/>
          <dgm:bulletEnabled val="1"/>
        </dgm:presLayoutVars>
      </dgm:prSet>
      <dgm:spPr/>
    </dgm:pt>
    <dgm:pt modelId="{F987B1BE-9635-447E-8DC5-73913156C011}" type="pres">
      <dgm:prSet presAssocID="{304782F0-08A5-4BA1-981A-453A71E413F0}" presName="descendantText" presStyleLbl="alignAccFollowNode1" presStyleIdx="5" presStyleCnt="6" custScaleY="53102" custLinFactNeighborX="-1199" custLinFactNeighborY="-5283">
        <dgm:presLayoutVars>
          <dgm:bulletEnabled val="1"/>
        </dgm:presLayoutVars>
      </dgm:prSet>
      <dgm:spPr/>
    </dgm:pt>
  </dgm:ptLst>
  <dgm:cxnLst>
    <dgm:cxn modelId="{FD2B6013-1D86-42DE-99D9-8BEFF645D87A}" type="presOf" srcId="{654584E1-4A8F-44C2-A5B0-F387838FC4C8}" destId="{9FAEA6C2-DD85-4868-94B8-FDD6B7CD2EDE}" srcOrd="0" destOrd="0" presId="urn:microsoft.com/office/officeart/2005/8/layout/vList5"/>
    <dgm:cxn modelId="{4176A314-5429-4A55-8E23-6614B04DDFBC}" srcId="{304782F0-08A5-4BA1-981A-453A71E413F0}" destId="{E5675A3A-5D73-46F3-987D-55FF1F211BE3}" srcOrd="4" destOrd="0" parTransId="{33ED8FA3-C995-4743-BFC0-DDD59664B3D0}" sibTransId="{0E34E713-84F3-4E4D-B387-C2236D691EF2}"/>
    <dgm:cxn modelId="{673EF314-EEC8-4426-9F28-79F7E64B22D9}" type="presOf" srcId="{73993E56-2D78-49A0-9BB0-AD90835D8C0F}" destId="{DD6AF553-BA23-4DAE-BEB3-6580C97C7608}" srcOrd="0" destOrd="0" presId="urn:microsoft.com/office/officeart/2005/8/layout/vList5"/>
    <dgm:cxn modelId="{88C2FC14-D686-461E-BD82-09A576F60923}" srcId="{55EFB276-E05A-4002-88E4-327F5F187E0F}" destId="{73993E56-2D78-49A0-9BB0-AD90835D8C0F}" srcOrd="0" destOrd="0" parTransId="{1A2CC06A-125D-41E1-957C-D79A94701FAF}" sibTransId="{24647F2C-4A05-4017-B9AC-DE4260EA7364}"/>
    <dgm:cxn modelId="{F471FF17-71C1-4D85-8505-22D3A356BE24}" type="presOf" srcId="{304782F0-08A5-4BA1-981A-453A71E413F0}" destId="{121A5283-44BE-4557-827F-63544D8801A1}" srcOrd="0" destOrd="0" presId="urn:microsoft.com/office/officeart/2005/8/layout/vList5"/>
    <dgm:cxn modelId="{C7E80F1D-16A7-486B-9E62-954793369F5F}" srcId="{2766A41F-9AA5-4AAD-A772-6D9FFC3B42EC}" destId="{9DAEF675-379E-406F-836E-25362B084B01}" srcOrd="3" destOrd="0" parTransId="{12A014CE-D17F-4F99-84E3-35E530AB5441}" sibTransId="{B39CBBC1-6FAB-459F-9839-61C35C53A554}"/>
    <dgm:cxn modelId="{F87FD71F-AAEB-4BE5-A9FA-AD76E361B978}" srcId="{4713F7FE-CFFE-48B8-92D1-FAE5E16FE095}" destId="{2766A41F-9AA5-4AAD-A772-6D9FFC3B42EC}" srcOrd="0" destOrd="0" parTransId="{44743D18-CF35-416A-98F8-DEC7523AA53B}" sibTransId="{2D70CFD6-5B97-499A-8E20-3E61C6FC55EC}"/>
    <dgm:cxn modelId="{F33C7D21-CBB6-4AEC-9188-C6B26E629DF7}" type="presOf" srcId="{94DFD390-9D80-4DD7-B38C-F2BF7D47C284}" destId="{275BFFF8-D335-4003-BBF1-6F6A25EEE73F}" srcOrd="0" destOrd="2" presId="urn:microsoft.com/office/officeart/2005/8/layout/vList5"/>
    <dgm:cxn modelId="{F5284F22-851A-4FAD-BFCC-12286744692D}" type="presOf" srcId="{9DAEF675-379E-406F-836E-25362B084B01}" destId="{9FAEA6C2-DD85-4868-94B8-FDD6B7CD2EDE}" srcOrd="0" destOrd="3" presId="urn:microsoft.com/office/officeart/2005/8/layout/vList5"/>
    <dgm:cxn modelId="{0EAB4624-57BB-4182-BEEF-1743DBC9FFE4}" type="presOf" srcId="{B16F1466-DC5C-4DC5-A9D4-EA358CB8B9EB}" destId="{F987B1BE-9635-447E-8DC5-73913156C011}" srcOrd="0" destOrd="5" presId="urn:microsoft.com/office/officeart/2005/8/layout/vList5"/>
    <dgm:cxn modelId="{857DF224-EAEB-4EFC-A203-490D5FC624C4}" type="presOf" srcId="{84860C85-225E-4D22-BD74-97932A3B4C69}" destId="{0AA8BE2E-EECA-4F2A-8817-C9E5A5C043D1}" srcOrd="0" destOrd="0" presId="urn:microsoft.com/office/officeart/2005/8/layout/vList5"/>
    <dgm:cxn modelId="{7AE23027-9189-4006-882D-B9E17A15C307}" type="presOf" srcId="{61058048-4B4D-48EE-98F6-8966B3F2A6D3}" destId="{0FBDB53C-7F0E-42CD-998E-13BC4CDF5A92}" srcOrd="0" destOrd="4" presId="urn:microsoft.com/office/officeart/2005/8/layout/vList5"/>
    <dgm:cxn modelId="{2C93D528-1D5E-48B7-99A7-08DCE4F2816D}" type="presOf" srcId="{AADE4D76-CD52-4DF9-A062-7766598FDCAF}" destId="{B47768E7-DFA9-464E-BCAE-398E81B2D4B0}" srcOrd="0" destOrd="0" presId="urn:microsoft.com/office/officeart/2005/8/layout/vList5"/>
    <dgm:cxn modelId="{BB88382A-389C-4EA8-A96B-331CCEA6DB95}" srcId="{4713F7FE-CFFE-48B8-92D1-FAE5E16FE095}" destId="{84860C85-225E-4D22-BD74-97932A3B4C69}" srcOrd="3" destOrd="0" parTransId="{868EE486-C660-401E-B803-4706F7A181A0}" sibTransId="{A774566B-BFE0-4547-A318-A0E59EE70748}"/>
    <dgm:cxn modelId="{7CDEE82B-C68D-4D4F-AAD4-93AC4F25430A}" type="presOf" srcId="{55EFB276-E05A-4002-88E4-327F5F187E0F}" destId="{4F51D5EC-8F31-4721-8BD7-E3CA765591EE}" srcOrd="0" destOrd="0" presId="urn:microsoft.com/office/officeart/2005/8/layout/vList5"/>
    <dgm:cxn modelId="{AF3F8631-9C6F-4D69-95E1-406F45669913}" type="presOf" srcId="{EC96E004-6F23-4AF5-A680-B6E9A16C2A03}" destId="{0FBDB53C-7F0E-42CD-998E-13BC4CDF5A92}" srcOrd="0" destOrd="5" presId="urn:microsoft.com/office/officeart/2005/8/layout/vList5"/>
    <dgm:cxn modelId="{4DEE1333-60B5-48FC-A917-2520B4B9A41E}" type="presOf" srcId="{AB3E0294-6AC3-4E95-8AD5-B06A9BCC1B15}" destId="{66A4B5E9-075E-4E57-9D5F-7ECDF462600D}" srcOrd="0" destOrd="0" presId="urn:microsoft.com/office/officeart/2005/8/layout/vList5"/>
    <dgm:cxn modelId="{DC8AF434-91A2-4805-858C-95BC45F55604}" srcId="{304782F0-08A5-4BA1-981A-453A71E413F0}" destId="{B16F1466-DC5C-4DC5-A9D4-EA358CB8B9EB}" srcOrd="5" destOrd="0" parTransId="{C171FCD0-F4B4-4EF6-B8D8-A877EEA1B671}" sibTransId="{FD97F3A1-7076-4211-A936-B9C1EDF920BC}"/>
    <dgm:cxn modelId="{D04D7239-BFB1-42D0-A10D-EE9C95EE147D}" type="presOf" srcId="{445B5C72-E5B3-4164-8602-A993F042DD5B}" destId="{B47768E7-DFA9-464E-BCAE-398E81B2D4B0}" srcOrd="0" destOrd="1" presId="urn:microsoft.com/office/officeart/2005/8/layout/vList5"/>
    <dgm:cxn modelId="{E0434B3D-7C51-4EFA-A332-C68D025114C1}" srcId="{304782F0-08A5-4BA1-981A-453A71E413F0}" destId="{A08689CE-2C3A-4D27-9D73-E25CDFAF41A5}" srcOrd="0" destOrd="0" parTransId="{681D5931-F63D-446D-B1A8-0981BF34370C}" sibTransId="{E44E0B26-5559-42BE-9B36-B0E3DD74DA2D}"/>
    <dgm:cxn modelId="{F86A783F-731D-4DFC-BAC1-457AE876AB14}" srcId="{84860C85-225E-4D22-BD74-97932A3B4C69}" destId="{276146A9-ED16-4775-B5EA-7544990C26DA}" srcOrd="0" destOrd="0" parTransId="{0F288039-FB8C-48E9-B1A2-77896F722B5F}" sibTransId="{BF8F6536-AE0D-454F-9A42-1B11477484B9}"/>
    <dgm:cxn modelId="{C1F57C40-2AF8-413C-B468-F35FA1E8E37A}" type="presOf" srcId="{4C09853A-CA47-454A-8087-B31C546A89F3}" destId="{0FBDB53C-7F0E-42CD-998E-13BC4CDF5A92}" srcOrd="0" destOrd="1" presId="urn:microsoft.com/office/officeart/2005/8/layout/vList5"/>
    <dgm:cxn modelId="{54A5F65F-942C-472F-9677-952FDB25CD75}" srcId="{22FE46B5-8279-4D3F-87DA-CC286F352211}" destId="{AADE4D76-CD52-4DF9-A062-7766598FDCAF}" srcOrd="0" destOrd="0" parTransId="{7179E0FF-1C8C-46DE-97EA-04EF7D975624}" sibTransId="{9161A25F-6CD0-44A2-9F6E-399DBFC78E73}"/>
    <dgm:cxn modelId="{CE246561-E944-42E0-8385-B721AE06F636}" srcId="{304782F0-08A5-4BA1-981A-453A71E413F0}" destId="{08759102-8A39-4495-8DD9-445AFF8FBA90}" srcOrd="1" destOrd="0" parTransId="{A7DF407E-5796-404D-BAB1-2B2F4DF7F0D2}" sibTransId="{78A5FF6D-F7C3-471F-870C-E5DD4C6C3383}"/>
    <dgm:cxn modelId="{623F4B45-3355-456E-A571-8B8676BF4B2B}" type="presOf" srcId="{537B1656-F3F3-4A7D-9D16-B92EC906C483}" destId="{275BFFF8-D335-4003-BBF1-6F6A25EEE73F}" srcOrd="0" destOrd="1" presId="urn:microsoft.com/office/officeart/2005/8/layout/vList5"/>
    <dgm:cxn modelId="{F0DC8046-C9F2-4F80-8F42-BD9E3269C423}" type="presOf" srcId="{45AFB5AB-504F-4352-8254-ADEB16675F2C}" destId="{275BFFF8-D335-4003-BBF1-6F6A25EEE73F}" srcOrd="0" destOrd="0" presId="urn:microsoft.com/office/officeart/2005/8/layout/vList5"/>
    <dgm:cxn modelId="{44185D69-B439-4ACD-B26C-6A8ACC723E45}" srcId="{4713F7FE-CFFE-48B8-92D1-FAE5E16FE095}" destId="{AB3E0294-6AC3-4E95-8AD5-B06A9BCC1B15}" srcOrd="4" destOrd="0" parTransId="{E90AEB47-714C-4F7B-9F29-E97AB0B4BD4C}" sibTransId="{F8279668-5E3F-4A81-B1FD-693AE68FE0C6}"/>
    <dgm:cxn modelId="{1F0F8C6C-D17F-48E4-B526-72215CBB092B}" srcId="{2766A41F-9AA5-4AAD-A772-6D9FFC3B42EC}" destId="{654584E1-4A8F-44C2-A5B0-F387838FC4C8}" srcOrd="0" destOrd="0" parTransId="{E923CB75-9E74-430E-9E26-0A878983CFAA}" sibTransId="{7BDAA164-C77C-4E28-8BBB-E044CB784015}"/>
    <dgm:cxn modelId="{6B654450-6221-4489-96D3-E87F1AE3AD85}" type="presOf" srcId="{78C67FD7-C069-4504-B290-C694952039FC}" destId="{B47768E7-DFA9-464E-BCAE-398E81B2D4B0}" srcOrd="0" destOrd="5" presId="urn:microsoft.com/office/officeart/2005/8/layout/vList5"/>
    <dgm:cxn modelId="{173C8955-9B4C-4D70-BDC7-07366484D9A8}" type="presOf" srcId="{85F14FDA-DEAE-4A99-A649-688024BFE7E4}" destId="{DD6AF553-BA23-4DAE-BEB3-6580C97C7608}" srcOrd="0" destOrd="1" presId="urn:microsoft.com/office/officeart/2005/8/layout/vList5"/>
    <dgm:cxn modelId="{2F3F5676-34F4-4513-82CC-5DFA2E4FDFF8}" type="presOf" srcId="{76206CFC-7450-4DD8-85DB-D37512355B90}" destId="{F987B1BE-9635-447E-8DC5-73913156C011}" srcOrd="0" destOrd="3" presId="urn:microsoft.com/office/officeart/2005/8/layout/vList5"/>
    <dgm:cxn modelId="{ADCC377E-9A71-48C2-9472-09B051A71160}" srcId="{84860C85-225E-4D22-BD74-97932A3B4C69}" destId="{61058048-4B4D-48EE-98F6-8966B3F2A6D3}" srcOrd="4" destOrd="0" parTransId="{2B279D51-3E34-4396-BAEB-AB508E1DAE53}" sibTransId="{F247D6CB-DAD0-4388-B7C4-13DF3871C421}"/>
    <dgm:cxn modelId="{6BB5C87E-0BB3-4896-AFB6-2C50C7E53030}" type="presOf" srcId="{D979287F-B103-41D0-A978-621C57D6B71F}" destId="{DD6AF553-BA23-4DAE-BEB3-6580C97C7608}" srcOrd="0" destOrd="2" presId="urn:microsoft.com/office/officeart/2005/8/layout/vList5"/>
    <dgm:cxn modelId="{44C56B84-46B9-47B2-BC83-A244EE9A3E5B}" srcId="{AB3E0294-6AC3-4E95-8AD5-B06A9BCC1B15}" destId="{94DFD390-9D80-4DD7-B38C-F2BF7D47C284}" srcOrd="2" destOrd="0" parTransId="{3ECDC708-92F1-4542-8237-5E38317276B2}" sibTransId="{155897E6-8B6F-4414-874B-7B1A788A3FA5}"/>
    <dgm:cxn modelId="{55DF8985-951A-4EC2-B65D-4BF42899B025}" type="presOf" srcId="{5D7E5B99-D7CD-43E7-9BB8-9CE20367C917}" destId="{DD6AF553-BA23-4DAE-BEB3-6580C97C7608}" srcOrd="0" destOrd="3" presId="urn:microsoft.com/office/officeart/2005/8/layout/vList5"/>
    <dgm:cxn modelId="{921A0092-81AF-4E5E-83E5-2E62ED744735}" type="presOf" srcId="{A1F01350-FF62-4D44-8B55-F9E8E2B175A0}" destId="{F987B1BE-9635-447E-8DC5-73913156C011}" srcOrd="0" destOrd="2" presId="urn:microsoft.com/office/officeart/2005/8/layout/vList5"/>
    <dgm:cxn modelId="{1DD9BD99-81F4-4E7C-9178-1DB082683FEB}" type="presOf" srcId="{FD001E99-9372-460C-97DF-944A29846DC7}" destId="{B47768E7-DFA9-464E-BCAE-398E81B2D4B0}" srcOrd="0" destOrd="3" presId="urn:microsoft.com/office/officeart/2005/8/layout/vList5"/>
    <dgm:cxn modelId="{95ADC09E-693E-4F44-ADB6-CD5303A2FBD9}" srcId="{22FE46B5-8279-4D3F-87DA-CC286F352211}" destId="{21508C6F-353E-4F5A-A5D6-B20AD2769F2B}" srcOrd="2" destOrd="0" parTransId="{1FB71F6F-680C-401B-B704-602672B6FB5E}" sibTransId="{C5FDA341-0189-406E-B135-34BDCD15BE7E}"/>
    <dgm:cxn modelId="{F08B9B9F-3DFC-43BB-87C6-7059286DFF56}" srcId="{2766A41F-9AA5-4AAD-A772-6D9FFC3B42EC}" destId="{A0831692-2DB3-4724-A161-B2BBBE70D309}" srcOrd="1" destOrd="0" parTransId="{6B5F3E96-ECB5-4907-B2E0-2522B92C740B}" sibTransId="{3FEBB33F-BB9C-447F-8A3D-9C4508047F98}"/>
    <dgm:cxn modelId="{79A18BA4-4061-4F30-97C2-F389E632C617}" srcId="{2766A41F-9AA5-4AAD-A772-6D9FFC3B42EC}" destId="{54AAB9D2-7106-4D51-8B99-3E044D2AF46E}" srcOrd="4" destOrd="0" parTransId="{83F51B60-D2D9-435E-816B-9A490E337FA0}" sibTransId="{1FE99DEA-94B1-4DC7-A074-2B7D379B0B5B}"/>
    <dgm:cxn modelId="{1454DFA6-ECD4-47AC-A51A-376F4878AB9C}" srcId="{84860C85-225E-4D22-BD74-97932A3B4C69}" destId="{8CE8E39A-3DCC-4521-913C-A3481935CD63}" srcOrd="2" destOrd="0" parTransId="{082B4FC0-E273-47E3-8BF4-F0A64F6B4433}" sibTransId="{280DA434-0BC9-42AA-A43A-BC3472E3B516}"/>
    <dgm:cxn modelId="{F22323A9-BD49-4BFB-A609-886D7AFF9939}" type="presOf" srcId="{A0831692-2DB3-4724-A161-B2BBBE70D309}" destId="{9FAEA6C2-DD85-4868-94B8-FDD6B7CD2EDE}" srcOrd="0" destOrd="1" presId="urn:microsoft.com/office/officeart/2005/8/layout/vList5"/>
    <dgm:cxn modelId="{09B7DDAA-A0E6-41D0-862D-7D20333FE1CE}" srcId="{4713F7FE-CFFE-48B8-92D1-FAE5E16FE095}" destId="{304782F0-08A5-4BA1-981A-453A71E413F0}" srcOrd="5" destOrd="0" parTransId="{ADDC73F0-39B4-421D-A72C-6B7C06A17B82}" sibTransId="{28479636-495C-47D5-BD99-F845847B7781}"/>
    <dgm:cxn modelId="{C31BF3AF-55C8-4D07-B041-0B620CE86C66}" srcId="{304782F0-08A5-4BA1-981A-453A71E413F0}" destId="{A1F01350-FF62-4D44-8B55-F9E8E2B175A0}" srcOrd="2" destOrd="0" parTransId="{5E6FF8C8-2FE3-466C-BC88-C9E78D998177}" sibTransId="{B5B6F083-5527-43C8-8774-837420589A93}"/>
    <dgm:cxn modelId="{1C483FB1-9BF8-4C8F-BBA2-DA88EFCE8806}" srcId="{4713F7FE-CFFE-48B8-92D1-FAE5E16FE095}" destId="{22FE46B5-8279-4D3F-87DA-CC286F352211}" srcOrd="2" destOrd="0" parTransId="{0C7DB64B-4628-4A64-8427-A46A5898C166}" sibTransId="{6860DD49-3947-402C-BDC0-05355ACF64E2}"/>
    <dgm:cxn modelId="{1807AFB1-3F65-4888-8C17-0A76F4EA4374}" srcId="{22FE46B5-8279-4D3F-87DA-CC286F352211}" destId="{2CC3A5B8-113C-4ECF-9890-3F8F366336BE}" srcOrd="4" destOrd="0" parTransId="{533B6E00-E922-4433-BC70-D21C8E7BCAB7}" sibTransId="{82690117-F15A-4381-A5F6-5428CB1FB2D1}"/>
    <dgm:cxn modelId="{736F93B8-80CC-4EE6-995B-31177024AF1F}" srcId="{22FE46B5-8279-4D3F-87DA-CC286F352211}" destId="{FD001E99-9372-460C-97DF-944A29846DC7}" srcOrd="3" destOrd="0" parTransId="{890184CA-4E0C-462B-877B-37EE7C9F1FBE}" sibTransId="{4E18D6AE-8FA3-49FE-9419-92AC2E00E8F1}"/>
    <dgm:cxn modelId="{230CCFB8-86EA-495A-BF6B-3A2FD4ABCAB1}" srcId="{84860C85-225E-4D22-BD74-97932A3B4C69}" destId="{EC96E004-6F23-4AF5-A680-B6E9A16C2A03}" srcOrd="5" destOrd="0" parTransId="{19DBEACE-E56A-4BC7-A32C-8E2741AB015A}" sibTransId="{DB9BB330-14AB-4122-80F1-047FA8E79C24}"/>
    <dgm:cxn modelId="{60FAC3BA-7980-4DC1-8CCA-749423E78A05}" type="presOf" srcId="{22FE46B5-8279-4D3F-87DA-CC286F352211}" destId="{BC1C1695-4CFE-4D25-A16E-2367810B614D}" srcOrd="0" destOrd="0" presId="urn:microsoft.com/office/officeart/2005/8/layout/vList5"/>
    <dgm:cxn modelId="{C2C0E9BA-0A7D-4B75-8E15-0A8073C9608D}" srcId="{55EFB276-E05A-4002-88E4-327F5F187E0F}" destId="{5D7E5B99-D7CD-43E7-9BB8-9CE20367C917}" srcOrd="3" destOrd="0" parTransId="{2485E22F-A4FE-4009-B863-B048D1B3870E}" sibTransId="{6C3EDE5F-92DE-4978-B606-28DF7A6CDE25}"/>
    <dgm:cxn modelId="{CF3F5FC1-514B-49DD-B4E4-9275F52C34D9}" srcId="{4713F7FE-CFFE-48B8-92D1-FAE5E16FE095}" destId="{55EFB276-E05A-4002-88E4-327F5F187E0F}" srcOrd="1" destOrd="0" parTransId="{A0C547EA-9207-47CC-8C8A-76E00916093C}" sibTransId="{A32787CD-7C7C-47C0-AF33-213253FBB862}"/>
    <dgm:cxn modelId="{554C59C1-5ED4-46DD-B1DC-DFBA2EF0EF4E}" srcId="{22FE46B5-8279-4D3F-87DA-CC286F352211}" destId="{445B5C72-E5B3-4164-8602-A993F042DD5B}" srcOrd="1" destOrd="0" parTransId="{EF400969-5727-40AF-8967-BC85C1BAA338}" sibTransId="{CB96FB5B-1525-4CBE-B5A1-230C2BC2355B}"/>
    <dgm:cxn modelId="{61DFA7C5-DA4F-4B0F-86D8-2215B802AD46}" srcId="{304782F0-08A5-4BA1-981A-453A71E413F0}" destId="{76206CFC-7450-4DD8-85DB-D37512355B90}" srcOrd="3" destOrd="0" parTransId="{D8E2AC2C-31C4-4BB4-A7D6-DE873BF63591}" sibTransId="{CCDE5BE1-7427-43E4-B0B6-FCDF1F510CA0}"/>
    <dgm:cxn modelId="{0BFBAFC8-EE01-4168-B051-AFAA99536CF9}" srcId="{55EFB276-E05A-4002-88E4-327F5F187E0F}" destId="{D979287F-B103-41D0-A978-621C57D6B71F}" srcOrd="2" destOrd="0" parTransId="{3570F286-F91D-4D35-BABC-F9BADEB46003}" sibTransId="{688D18EC-D531-458B-B9FF-A90F0EE48433}"/>
    <dgm:cxn modelId="{29688AC9-3627-49A6-AC66-8C01776CE2D9}" type="presOf" srcId="{2CC3A5B8-113C-4ECF-9890-3F8F366336BE}" destId="{B47768E7-DFA9-464E-BCAE-398E81B2D4B0}" srcOrd="0" destOrd="4" presId="urn:microsoft.com/office/officeart/2005/8/layout/vList5"/>
    <dgm:cxn modelId="{1B2AACC9-5AD3-4266-81D3-D9294A23CE76}" srcId="{AB3E0294-6AC3-4E95-8AD5-B06A9BCC1B15}" destId="{45AFB5AB-504F-4352-8254-ADEB16675F2C}" srcOrd="0" destOrd="0" parTransId="{D95580A7-1A1A-4141-8B26-22E86EA115D3}" sibTransId="{6497582A-F7FE-4989-8EA0-A27BBCD75DF3}"/>
    <dgm:cxn modelId="{ECA953CD-9552-46BC-8F53-338291F70A9A}" srcId="{84860C85-225E-4D22-BD74-97932A3B4C69}" destId="{4C09853A-CA47-454A-8087-B31C546A89F3}" srcOrd="1" destOrd="0" parTransId="{F9D98B97-93AF-4E08-AA7F-48BAEBA3BB44}" sibTransId="{51ACD3A1-18E3-4276-A130-A8B25962DC08}"/>
    <dgm:cxn modelId="{50CCBFCD-A0B5-413C-80F6-027295066FB4}" type="presOf" srcId="{21508C6F-353E-4F5A-A5D6-B20AD2769F2B}" destId="{B47768E7-DFA9-464E-BCAE-398E81B2D4B0}" srcOrd="0" destOrd="2" presId="urn:microsoft.com/office/officeart/2005/8/layout/vList5"/>
    <dgm:cxn modelId="{BB60D9CF-9011-4634-B517-D53781591A71}" type="presOf" srcId="{54AAB9D2-7106-4D51-8B99-3E044D2AF46E}" destId="{9FAEA6C2-DD85-4868-94B8-FDD6B7CD2EDE}" srcOrd="0" destOrd="4" presId="urn:microsoft.com/office/officeart/2005/8/layout/vList5"/>
    <dgm:cxn modelId="{493B50D6-7F73-4624-8C84-6DE2CB75B73E}" type="presOf" srcId="{A696F1BA-6CA8-414C-AAC9-DF5A787B966F}" destId="{9FAEA6C2-DD85-4868-94B8-FDD6B7CD2EDE}" srcOrd="0" destOrd="2" presId="urn:microsoft.com/office/officeart/2005/8/layout/vList5"/>
    <dgm:cxn modelId="{EE20D6D9-B7CC-4A26-BB3A-161002DEE194}" type="presOf" srcId="{F0FFF655-FDB6-47BF-86C4-01A3E32B7EFD}" destId="{0FBDB53C-7F0E-42CD-998E-13BC4CDF5A92}" srcOrd="0" destOrd="3" presId="urn:microsoft.com/office/officeart/2005/8/layout/vList5"/>
    <dgm:cxn modelId="{A0F996DE-DCAC-41DB-8354-B1AE03D7C9ED}" srcId="{55EFB276-E05A-4002-88E4-327F5F187E0F}" destId="{85F14FDA-DEAE-4A99-A649-688024BFE7E4}" srcOrd="1" destOrd="0" parTransId="{C38DB97A-D060-45C1-B0E5-4CEF79337EFA}" sibTransId="{C677A0BD-2E5B-4C3E-BD9A-069AF5727AB3}"/>
    <dgm:cxn modelId="{4E51AEE4-899F-42C1-884C-FBE50F81BD9B}" srcId="{84860C85-225E-4D22-BD74-97932A3B4C69}" destId="{F0FFF655-FDB6-47BF-86C4-01A3E32B7EFD}" srcOrd="3" destOrd="0" parTransId="{8697EA27-278D-4457-95D2-1E102D725FE6}" sibTransId="{C1758A93-77FD-4C72-907B-CB5F2E1C225D}"/>
    <dgm:cxn modelId="{AEC89DE5-CE4E-49E3-BB17-67DBC2F7FC95}" type="presOf" srcId="{8CE8E39A-3DCC-4521-913C-A3481935CD63}" destId="{0FBDB53C-7F0E-42CD-998E-13BC4CDF5A92}" srcOrd="0" destOrd="2" presId="urn:microsoft.com/office/officeart/2005/8/layout/vList5"/>
    <dgm:cxn modelId="{6F06D9E5-D178-43EB-9FBE-733A419BA7BE}" type="presOf" srcId="{4713F7FE-CFFE-48B8-92D1-FAE5E16FE095}" destId="{8205C27E-7DA9-429B-A5BD-6C94CECA8F6B}" srcOrd="0" destOrd="0" presId="urn:microsoft.com/office/officeart/2005/8/layout/vList5"/>
    <dgm:cxn modelId="{BF5DD3EB-66ED-4D7B-A94D-E515B8A97E54}" type="presOf" srcId="{A08689CE-2C3A-4D27-9D73-E25CDFAF41A5}" destId="{F987B1BE-9635-447E-8DC5-73913156C011}" srcOrd="0" destOrd="0" presId="urn:microsoft.com/office/officeart/2005/8/layout/vList5"/>
    <dgm:cxn modelId="{F79101F0-F22C-4B9C-84D3-93FA54E0F06E}" type="presOf" srcId="{276146A9-ED16-4775-B5EA-7544990C26DA}" destId="{0FBDB53C-7F0E-42CD-998E-13BC4CDF5A92}" srcOrd="0" destOrd="0" presId="urn:microsoft.com/office/officeart/2005/8/layout/vList5"/>
    <dgm:cxn modelId="{BCD256F2-67F2-4C98-B707-72AFEAE4AD30}" srcId="{22FE46B5-8279-4D3F-87DA-CC286F352211}" destId="{78C67FD7-C069-4504-B290-C694952039FC}" srcOrd="5" destOrd="0" parTransId="{A871D42E-8777-4D12-AAF7-4095D77DB5A4}" sibTransId="{17022B5C-0048-4619-BD05-7FFEA4A9F508}"/>
    <dgm:cxn modelId="{3410FFF2-12FF-484C-92D8-44B5342F61F3}" type="presOf" srcId="{08759102-8A39-4495-8DD9-445AFF8FBA90}" destId="{F987B1BE-9635-447E-8DC5-73913156C011}" srcOrd="0" destOrd="1" presId="urn:microsoft.com/office/officeart/2005/8/layout/vList5"/>
    <dgm:cxn modelId="{DDDA36F4-94DB-4EA5-8344-A07A77C7851C}" srcId="{2766A41F-9AA5-4AAD-A772-6D9FFC3B42EC}" destId="{A696F1BA-6CA8-414C-AAC9-DF5A787B966F}" srcOrd="2" destOrd="0" parTransId="{EAD8FB9C-6D22-48FD-B260-6F9E12896503}" sibTransId="{0D11A141-B24E-41C9-9914-0344A5EBA631}"/>
    <dgm:cxn modelId="{E21087F6-3599-4964-9DC9-EE37E25BF3CB}" srcId="{AB3E0294-6AC3-4E95-8AD5-B06A9BCC1B15}" destId="{537B1656-F3F3-4A7D-9D16-B92EC906C483}" srcOrd="1" destOrd="0" parTransId="{15F7E400-88EE-4FFE-9E5A-907A9101E481}" sibTransId="{556B2FB2-A0D1-46F2-9403-BBB95C438500}"/>
    <dgm:cxn modelId="{2A55AAF6-C7B5-45B4-9D73-4D7D27EF0AF9}" type="presOf" srcId="{2766A41F-9AA5-4AAD-A772-6D9FFC3B42EC}" destId="{8BB87215-F725-42AB-AAB0-F69FD6F8BBBC}" srcOrd="0" destOrd="0" presId="urn:microsoft.com/office/officeart/2005/8/layout/vList5"/>
    <dgm:cxn modelId="{C8C5B2F9-B620-417C-B63C-005556E4EB47}" type="presOf" srcId="{E5675A3A-5D73-46F3-987D-55FF1F211BE3}" destId="{F987B1BE-9635-447E-8DC5-73913156C011}" srcOrd="0" destOrd="4" presId="urn:microsoft.com/office/officeart/2005/8/layout/vList5"/>
    <dgm:cxn modelId="{3350495B-C80D-4282-B9E8-DD8A7C334E0B}" type="presParOf" srcId="{8205C27E-7DA9-429B-A5BD-6C94CECA8F6B}" destId="{01C59448-FECD-4692-82E5-8137FD3E335C}" srcOrd="0" destOrd="0" presId="urn:microsoft.com/office/officeart/2005/8/layout/vList5"/>
    <dgm:cxn modelId="{84504B04-D8CC-4774-A492-8B775C6FE771}" type="presParOf" srcId="{01C59448-FECD-4692-82E5-8137FD3E335C}" destId="{8BB87215-F725-42AB-AAB0-F69FD6F8BBBC}" srcOrd="0" destOrd="0" presId="urn:microsoft.com/office/officeart/2005/8/layout/vList5"/>
    <dgm:cxn modelId="{BB187568-57BA-412C-B589-F9C1FF850977}" type="presParOf" srcId="{01C59448-FECD-4692-82E5-8137FD3E335C}" destId="{9FAEA6C2-DD85-4868-94B8-FDD6B7CD2EDE}" srcOrd="1" destOrd="0" presId="urn:microsoft.com/office/officeart/2005/8/layout/vList5"/>
    <dgm:cxn modelId="{72E9247F-A073-4AB0-BA61-E9E0AF5CBD46}" type="presParOf" srcId="{8205C27E-7DA9-429B-A5BD-6C94CECA8F6B}" destId="{FCDA6A23-2D6F-44B9-8EE1-CAA55FE436A3}" srcOrd="1" destOrd="0" presId="urn:microsoft.com/office/officeart/2005/8/layout/vList5"/>
    <dgm:cxn modelId="{8543DC6C-87E0-4229-98A2-3B4BF2961992}" type="presParOf" srcId="{8205C27E-7DA9-429B-A5BD-6C94CECA8F6B}" destId="{594DC37A-C87B-47EE-8A08-522359B0543C}" srcOrd="2" destOrd="0" presId="urn:microsoft.com/office/officeart/2005/8/layout/vList5"/>
    <dgm:cxn modelId="{03D0DEBA-EB5A-44CE-BAA3-8EFF2078C429}" type="presParOf" srcId="{594DC37A-C87B-47EE-8A08-522359B0543C}" destId="{4F51D5EC-8F31-4721-8BD7-E3CA765591EE}" srcOrd="0" destOrd="0" presId="urn:microsoft.com/office/officeart/2005/8/layout/vList5"/>
    <dgm:cxn modelId="{21B3D128-2AB1-42A4-B3C8-1514E49ED8B2}" type="presParOf" srcId="{594DC37A-C87B-47EE-8A08-522359B0543C}" destId="{DD6AF553-BA23-4DAE-BEB3-6580C97C7608}" srcOrd="1" destOrd="0" presId="urn:microsoft.com/office/officeart/2005/8/layout/vList5"/>
    <dgm:cxn modelId="{6DD5229B-57E5-4A5E-958D-41AF57542724}" type="presParOf" srcId="{8205C27E-7DA9-429B-A5BD-6C94CECA8F6B}" destId="{1B0A9816-9411-463B-BCA2-B8ACC176DE60}" srcOrd="3" destOrd="0" presId="urn:microsoft.com/office/officeart/2005/8/layout/vList5"/>
    <dgm:cxn modelId="{EFA4C67F-E11F-42B3-A215-7EE79224D99C}" type="presParOf" srcId="{8205C27E-7DA9-429B-A5BD-6C94CECA8F6B}" destId="{BEC6DD24-F648-4F9A-A105-2D028A71BAFD}" srcOrd="4" destOrd="0" presId="urn:microsoft.com/office/officeart/2005/8/layout/vList5"/>
    <dgm:cxn modelId="{A086B4B7-796B-4BE5-8FA0-7F859672B74F}" type="presParOf" srcId="{BEC6DD24-F648-4F9A-A105-2D028A71BAFD}" destId="{BC1C1695-4CFE-4D25-A16E-2367810B614D}" srcOrd="0" destOrd="0" presId="urn:microsoft.com/office/officeart/2005/8/layout/vList5"/>
    <dgm:cxn modelId="{004D93E8-50EA-4956-8522-DF543F211C00}" type="presParOf" srcId="{BEC6DD24-F648-4F9A-A105-2D028A71BAFD}" destId="{B47768E7-DFA9-464E-BCAE-398E81B2D4B0}" srcOrd="1" destOrd="0" presId="urn:microsoft.com/office/officeart/2005/8/layout/vList5"/>
    <dgm:cxn modelId="{767A666A-A556-47FE-AB5D-827D2D740C11}" type="presParOf" srcId="{8205C27E-7DA9-429B-A5BD-6C94CECA8F6B}" destId="{BA7DBD46-BF2A-4CDE-8BA2-05F8FA75C2AD}" srcOrd="5" destOrd="0" presId="urn:microsoft.com/office/officeart/2005/8/layout/vList5"/>
    <dgm:cxn modelId="{5AF7501B-41BF-49F4-A661-E3892075C053}" type="presParOf" srcId="{8205C27E-7DA9-429B-A5BD-6C94CECA8F6B}" destId="{F8FF4487-1A24-4716-A4BB-2509E15F853D}" srcOrd="6" destOrd="0" presId="urn:microsoft.com/office/officeart/2005/8/layout/vList5"/>
    <dgm:cxn modelId="{E2222A6C-EDEF-45B6-8F0E-4628ABF487A9}" type="presParOf" srcId="{F8FF4487-1A24-4716-A4BB-2509E15F853D}" destId="{0AA8BE2E-EECA-4F2A-8817-C9E5A5C043D1}" srcOrd="0" destOrd="0" presId="urn:microsoft.com/office/officeart/2005/8/layout/vList5"/>
    <dgm:cxn modelId="{D918F1DC-1E6D-4CD3-BEB1-CE5CAF7A17B6}" type="presParOf" srcId="{F8FF4487-1A24-4716-A4BB-2509E15F853D}" destId="{0FBDB53C-7F0E-42CD-998E-13BC4CDF5A92}" srcOrd="1" destOrd="0" presId="urn:microsoft.com/office/officeart/2005/8/layout/vList5"/>
    <dgm:cxn modelId="{1FB6FE82-A004-42F0-B8E9-D370A032FC4E}" type="presParOf" srcId="{8205C27E-7DA9-429B-A5BD-6C94CECA8F6B}" destId="{E2D3F01A-9F70-45CC-BCA0-EC41040C1BF5}" srcOrd="7" destOrd="0" presId="urn:microsoft.com/office/officeart/2005/8/layout/vList5"/>
    <dgm:cxn modelId="{76DD3330-7743-4ECB-BE3A-5AE33C8BB155}" type="presParOf" srcId="{8205C27E-7DA9-429B-A5BD-6C94CECA8F6B}" destId="{56E4063B-169D-4623-BE1C-F945CBBFEB15}" srcOrd="8" destOrd="0" presId="urn:microsoft.com/office/officeart/2005/8/layout/vList5"/>
    <dgm:cxn modelId="{CBE380F7-CA6E-4117-9EAA-3034843CC06F}" type="presParOf" srcId="{56E4063B-169D-4623-BE1C-F945CBBFEB15}" destId="{66A4B5E9-075E-4E57-9D5F-7ECDF462600D}" srcOrd="0" destOrd="0" presId="urn:microsoft.com/office/officeart/2005/8/layout/vList5"/>
    <dgm:cxn modelId="{E02813FD-A927-4AD5-ADA5-4456D6B473CD}" type="presParOf" srcId="{56E4063B-169D-4623-BE1C-F945CBBFEB15}" destId="{275BFFF8-D335-4003-BBF1-6F6A25EEE73F}" srcOrd="1" destOrd="0" presId="urn:microsoft.com/office/officeart/2005/8/layout/vList5"/>
    <dgm:cxn modelId="{54A8A9DD-D715-48A9-82DF-9A9DB2E5D5DF}" type="presParOf" srcId="{8205C27E-7DA9-429B-A5BD-6C94CECA8F6B}" destId="{21DEDDAC-B1F3-4A4A-9235-75D8B4847257}" srcOrd="9" destOrd="0" presId="urn:microsoft.com/office/officeart/2005/8/layout/vList5"/>
    <dgm:cxn modelId="{EE7CCC63-D1DA-4A93-8EA2-0F2B2EA27B4C}" type="presParOf" srcId="{8205C27E-7DA9-429B-A5BD-6C94CECA8F6B}" destId="{8FEC2E7D-D9D6-4D5E-BBAA-3015F2F1AF9D}" srcOrd="10" destOrd="0" presId="urn:microsoft.com/office/officeart/2005/8/layout/vList5"/>
    <dgm:cxn modelId="{A0389896-DE0C-4B23-B1F3-F5A38102EFB0}" type="presParOf" srcId="{8FEC2E7D-D9D6-4D5E-BBAA-3015F2F1AF9D}" destId="{121A5283-44BE-4557-827F-63544D8801A1}" srcOrd="0" destOrd="0" presId="urn:microsoft.com/office/officeart/2005/8/layout/vList5"/>
    <dgm:cxn modelId="{D5B231E5-9C5E-405D-AE55-B724E5586616}" type="presParOf" srcId="{8FEC2E7D-D9D6-4D5E-BBAA-3015F2F1AF9D}" destId="{F987B1BE-9635-447E-8DC5-73913156C011}" srcOrd="1" destOrd="0" presId="urn:microsoft.com/office/officeart/2005/8/layout/vList5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FAEA6C2-DD85-4868-94B8-FDD6B7CD2EDE}">
      <dsp:nvSpPr>
        <dsp:cNvPr id="0" name=""/>
        <dsp:cNvSpPr/>
      </dsp:nvSpPr>
      <dsp:spPr>
        <a:xfrm rot="5400000">
          <a:off x="5493192" y="-2259949"/>
          <a:ext cx="1221464" cy="5744870"/>
        </a:xfrm>
        <a:prstGeom prst="round2SameRect">
          <a:avLst/>
        </a:prstGeom>
        <a:solidFill>
          <a:schemeClr val="accent6">
            <a:alpha val="90000"/>
            <a:tint val="4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6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GB" sz="1100" kern="1200">
              <a:latin typeface="Arial" panose="020B0604020202020204" pitchFamily="34" charset="0"/>
              <a:cs typeface="Arial" panose="020B0604020202020204" pitchFamily="34" charset="0"/>
            </a:rPr>
            <a:t>There is no clear policy for what we charge 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GB" sz="1100" kern="1200">
              <a:latin typeface="Arial" panose="020B0604020202020204" pitchFamily="34" charset="0"/>
              <a:cs typeface="Arial" panose="020B0604020202020204" pitchFamily="34" charset="0"/>
            </a:rPr>
            <a:t>There is no clear steer on who we charge.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GB" sz="1100" kern="1200">
              <a:latin typeface="Arial" panose="020B0604020202020204" pitchFamily="34" charset="0"/>
              <a:cs typeface="Arial" panose="020B0604020202020204" pitchFamily="34" charset="0"/>
            </a:rPr>
            <a:t>What facilities are we charging for?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GB" sz="1100" kern="1200">
              <a:latin typeface="Arial" panose="020B0604020202020204" pitchFamily="34" charset="0"/>
              <a:cs typeface="Arial" panose="020B0604020202020204" pitchFamily="34" charset="0"/>
            </a:rPr>
            <a:t>We have not established who we want to make the facilities available for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GB" sz="1100" kern="1200">
              <a:latin typeface="Arial" panose="020B0604020202020204" pitchFamily="34" charset="0"/>
              <a:cs typeface="Arial" panose="020B0604020202020204" pitchFamily="34" charset="0"/>
            </a:rPr>
            <a:t>We do not know what activities we will encourage/focus on </a:t>
          </a:r>
        </a:p>
      </dsp:txBody>
      <dsp:txXfrm rot="-5400000">
        <a:off x="3231490" y="61380"/>
        <a:ext cx="5685243" cy="1102210"/>
      </dsp:txXfrm>
    </dsp:sp>
    <dsp:sp modelId="{8BB87215-F725-42AB-AAB0-F69FD6F8BBBC}">
      <dsp:nvSpPr>
        <dsp:cNvPr id="0" name=""/>
        <dsp:cNvSpPr/>
      </dsp:nvSpPr>
      <dsp:spPr>
        <a:xfrm>
          <a:off x="0" y="29303"/>
          <a:ext cx="3231489" cy="1223174"/>
        </a:xfrm>
        <a:prstGeom prst="roundRect">
          <a:avLst/>
        </a:prstGeom>
        <a:gradFill rotWithShape="0">
          <a:gsLst>
            <a:gs pos="0">
              <a:schemeClr val="accent6">
                <a:alpha val="9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6">
                <a:alpha val="9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6">
                <a:alpha val="9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1910" tIns="20955" rIns="41910" bIns="2095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100" kern="1200">
              <a:latin typeface="Arial" panose="020B0604020202020204" pitchFamily="34" charset="0"/>
              <a:cs typeface="Arial" panose="020B0604020202020204" pitchFamily="34" charset="0"/>
            </a:rPr>
            <a:t>FEES AND CHARGING POLICY</a:t>
          </a:r>
        </a:p>
      </dsp:txBody>
      <dsp:txXfrm>
        <a:off x="59710" y="89013"/>
        <a:ext cx="3112069" cy="1103754"/>
      </dsp:txXfrm>
    </dsp:sp>
    <dsp:sp modelId="{DD6AF553-BA23-4DAE-BEB3-6580C97C7608}">
      <dsp:nvSpPr>
        <dsp:cNvPr id="0" name=""/>
        <dsp:cNvSpPr/>
      </dsp:nvSpPr>
      <dsp:spPr>
        <a:xfrm rot="5400000">
          <a:off x="5539864" y="-958948"/>
          <a:ext cx="1128121" cy="5744870"/>
        </a:xfrm>
        <a:prstGeom prst="round2SameRect">
          <a:avLst/>
        </a:prstGeom>
        <a:solidFill>
          <a:schemeClr val="accent6">
            <a:alpha val="90000"/>
            <a:tint val="4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6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GB" sz="1100" kern="1200">
              <a:latin typeface="Arial" panose="020B0604020202020204" pitchFamily="34" charset="0"/>
              <a:cs typeface="Arial" panose="020B0604020202020204" pitchFamily="34" charset="0"/>
            </a:rPr>
            <a:t>Is our priority to recover all costs of hiring out facilities?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GB" sz="1100" kern="1200">
              <a:latin typeface="Arial" panose="020B0604020202020204" pitchFamily="34" charset="0"/>
              <a:cs typeface="Arial" panose="020B0604020202020204" pitchFamily="34" charset="0"/>
            </a:rPr>
            <a:t>Direct Costs - Utilities, Repairs, Cleaning, Caretaker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GB" sz="1100" kern="1200">
              <a:latin typeface="Arial" panose="020B0604020202020204" pitchFamily="34" charset="0"/>
              <a:cs typeface="Arial" panose="020B0604020202020204" pitchFamily="34" charset="0"/>
            </a:rPr>
            <a:t>Indirect Costs - Staff, Bookings System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GB" sz="1100" kern="1200">
              <a:latin typeface="Arial" panose="020B0604020202020204" pitchFamily="34" charset="0"/>
              <a:cs typeface="Arial" panose="020B0604020202020204" pitchFamily="34" charset="0"/>
            </a:rPr>
            <a:t>Return on Council Investment - future replacement to consider</a:t>
          </a:r>
        </a:p>
      </dsp:txBody>
      <dsp:txXfrm rot="-5400000">
        <a:off x="3231490" y="1404496"/>
        <a:ext cx="5689800" cy="1017981"/>
      </dsp:txXfrm>
    </dsp:sp>
    <dsp:sp modelId="{4F51D5EC-8F31-4721-8BD7-E3CA765591EE}">
      <dsp:nvSpPr>
        <dsp:cNvPr id="0" name=""/>
        <dsp:cNvSpPr/>
      </dsp:nvSpPr>
      <dsp:spPr>
        <a:xfrm>
          <a:off x="0" y="1364977"/>
          <a:ext cx="3231489" cy="1097018"/>
        </a:xfrm>
        <a:prstGeom prst="roundRect">
          <a:avLst/>
        </a:prstGeom>
        <a:gradFill rotWithShape="0">
          <a:gsLst>
            <a:gs pos="0">
              <a:schemeClr val="accent6">
                <a:alpha val="90000"/>
                <a:hueOff val="0"/>
                <a:satOff val="0"/>
                <a:lumOff val="0"/>
                <a:alphaOff val="-8000"/>
                <a:lumMod val="110000"/>
                <a:satMod val="105000"/>
                <a:tint val="67000"/>
              </a:schemeClr>
            </a:gs>
            <a:gs pos="50000">
              <a:schemeClr val="accent6">
                <a:alpha val="90000"/>
                <a:hueOff val="0"/>
                <a:satOff val="0"/>
                <a:lumOff val="0"/>
                <a:alphaOff val="-8000"/>
                <a:lumMod val="105000"/>
                <a:satMod val="103000"/>
                <a:tint val="73000"/>
              </a:schemeClr>
            </a:gs>
            <a:gs pos="100000">
              <a:schemeClr val="accent6">
                <a:alpha val="90000"/>
                <a:hueOff val="0"/>
                <a:satOff val="0"/>
                <a:lumOff val="0"/>
                <a:alphaOff val="-800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1910" tIns="20955" rIns="41910" bIns="2095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100" kern="1200">
              <a:latin typeface="Arial" panose="020B0604020202020204" pitchFamily="34" charset="0"/>
              <a:cs typeface="Arial" panose="020B0604020202020204" pitchFamily="34" charset="0"/>
            </a:rPr>
            <a:t>COST RECOVERY ?</a:t>
          </a:r>
        </a:p>
      </dsp:txBody>
      <dsp:txXfrm>
        <a:off x="53552" y="1418529"/>
        <a:ext cx="3124385" cy="989914"/>
      </dsp:txXfrm>
    </dsp:sp>
    <dsp:sp modelId="{B47768E7-DFA9-464E-BCAE-398E81B2D4B0}">
      <dsp:nvSpPr>
        <dsp:cNvPr id="0" name=""/>
        <dsp:cNvSpPr/>
      </dsp:nvSpPr>
      <dsp:spPr>
        <a:xfrm rot="5400000">
          <a:off x="5449148" y="407574"/>
          <a:ext cx="1309552" cy="5744870"/>
        </a:xfrm>
        <a:prstGeom prst="round2SameRect">
          <a:avLst/>
        </a:prstGeom>
        <a:solidFill>
          <a:schemeClr val="accent6">
            <a:alpha val="90000"/>
            <a:tint val="4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6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GB" sz="1100" kern="1200">
              <a:latin typeface="Arial" panose="020B0604020202020204" pitchFamily="34" charset="0"/>
              <a:cs typeface="Arial" panose="020B0604020202020204" pitchFamily="34" charset="0"/>
            </a:rPr>
            <a:t>Do we want to offer concessions, why?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GB" sz="1100" kern="1200">
              <a:latin typeface="Arial" panose="020B0604020202020204" pitchFamily="34" charset="0"/>
              <a:cs typeface="Arial" panose="020B0604020202020204" pitchFamily="34" charset="0"/>
            </a:rPr>
            <a:t>Are concessions fair?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GB" sz="1100" kern="1200">
              <a:latin typeface="Arial" panose="020B0604020202020204" pitchFamily="34" charset="0"/>
              <a:cs typeface="Arial" panose="020B0604020202020204" pitchFamily="34" charset="0"/>
            </a:rPr>
            <a:t>Do we want to support local organisations and how does this fit with grant support?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GB" sz="1100" kern="1200">
              <a:latin typeface="Arial" panose="020B0604020202020204" pitchFamily="34" charset="0"/>
              <a:cs typeface="Arial" panose="020B0604020202020204" pitchFamily="34" charset="0"/>
            </a:rPr>
            <a:t>Do we want to give preferential rates for critical services?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GB" sz="1100" kern="1200">
              <a:latin typeface="Arial" panose="020B0604020202020204" pitchFamily="34" charset="0"/>
              <a:cs typeface="Arial" panose="020B0604020202020204" pitchFamily="34" charset="0"/>
            </a:rPr>
            <a:t>Do we want to help start up community organisations and businesses?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GB" sz="1100" kern="1200">
              <a:latin typeface="Arial" panose="020B0604020202020204" pitchFamily="34" charset="0"/>
              <a:cs typeface="Arial" panose="020B0604020202020204" pitchFamily="34" charset="0"/>
            </a:rPr>
            <a:t>What mechanism do we have for reviewing fees and charges? </a:t>
          </a:r>
        </a:p>
      </dsp:txBody>
      <dsp:txXfrm rot="-5400000">
        <a:off x="3231490" y="2689160"/>
        <a:ext cx="5680943" cy="1181698"/>
      </dsp:txXfrm>
    </dsp:sp>
    <dsp:sp modelId="{BC1C1695-4CFE-4D25-A16E-2367810B614D}">
      <dsp:nvSpPr>
        <dsp:cNvPr id="0" name=""/>
        <dsp:cNvSpPr/>
      </dsp:nvSpPr>
      <dsp:spPr>
        <a:xfrm>
          <a:off x="0" y="2602900"/>
          <a:ext cx="3231489" cy="1354218"/>
        </a:xfrm>
        <a:prstGeom prst="roundRect">
          <a:avLst/>
        </a:prstGeom>
        <a:gradFill rotWithShape="0">
          <a:gsLst>
            <a:gs pos="0">
              <a:schemeClr val="accent6">
                <a:alpha val="90000"/>
                <a:hueOff val="0"/>
                <a:satOff val="0"/>
                <a:lumOff val="0"/>
                <a:alphaOff val="-16000"/>
                <a:lumMod val="110000"/>
                <a:satMod val="105000"/>
                <a:tint val="67000"/>
              </a:schemeClr>
            </a:gs>
            <a:gs pos="50000">
              <a:schemeClr val="accent6">
                <a:alpha val="90000"/>
                <a:hueOff val="0"/>
                <a:satOff val="0"/>
                <a:lumOff val="0"/>
                <a:alphaOff val="-16000"/>
                <a:lumMod val="105000"/>
                <a:satMod val="103000"/>
                <a:tint val="73000"/>
              </a:schemeClr>
            </a:gs>
            <a:gs pos="100000">
              <a:schemeClr val="accent6">
                <a:alpha val="90000"/>
                <a:hueOff val="0"/>
                <a:satOff val="0"/>
                <a:lumOff val="0"/>
                <a:alphaOff val="-1600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1910" tIns="20955" rIns="41910" bIns="2095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100" kern="1200">
              <a:latin typeface="Arial" panose="020B0604020202020204" pitchFamily="34" charset="0"/>
              <a:cs typeface="Arial" panose="020B0604020202020204" pitchFamily="34" charset="0"/>
            </a:rPr>
            <a:t>DIFFERENTIAL RATES</a:t>
          </a:r>
        </a:p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100" kern="1200">
              <a:latin typeface="Arial" panose="020B0604020202020204" pitchFamily="34" charset="0"/>
              <a:cs typeface="Arial" panose="020B0604020202020204" pitchFamily="34" charset="0"/>
            </a:rPr>
            <a:t> and </a:t>
          </a:r>
        </a:p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100" kern="1200">
              <a:latin typeface="Arial" panose="020B0604020202020204" pitchFamily="34" charset="0"/>
              <a:cs typeface="Arial" panose="020B0604020202020204" pitchFamily="34" charset="0"/>
            </a:rPr>
            <a:t>ANNUAL REVIEW</a:t>
          </a:r>
        </a:p>
      </dsp:txBody>
      <dsp:txXfrm>
        <a:off x="66107" y="2669007"/>
        <a:ext cx="3099275" cy="1222004"/>
      </dsp:txXfrm>
    </dsp:sp>
    <dsp:sp modelId="{0FBDB53C-7F0E-42CD-998E-13BC4CDF5A92}">
      <dsp:nvSpPr>
        <dsp:cNvPr id="0" name=""/>
        <dsp:cNvSpPr/>
      </dsp:nvSpPr>
      <dsp:spPr>
        <a:xfrm rot="5400000">
          <a:off x="5449339" y="1809815"/>
          <a:ext cx="1278665" cy="5744870"/>
        </a:xfrm>
        <a:prstGeom prst="round2SameRect">
          <a:avLst/>
        </a:prstGeom>
        <a:solidFill>
          <a:schemeClr val="accent6">
            <a:alpha val="90000"/>
            <a:tint val="4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6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GB" sz="1100" kern="1200">
              <a:latin typeface="Arial" panose="020B0604020202020204" pitchFamily="34" charset="0"/>
              <a:cs typeface="Arial" panose="020B0604020202020204" pitchFamily="34" charset="0"/>
            </a:rPr>
            <a:t>Consider the quality of the facilites being compared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GB" sz="1100" kern="1200">
              <a:latin typeface="Arial" panose="020B0604020202020204" pitchFamily="34" charset="0"/>
              <a:cs typeface="Arial" panose="020B0604020202020204" pitchFamily="34" charset="0"/>
            </a:rPr>
            <a:t>Are different services included e.g. do we have an alcohol licence?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GB" sz="1100" kern="1200">
              <a:latin typeface="Arial" panose="020B0604020202020204" pitchFamily="34" charset="0"/>
              <a:cs typeface="Arial" panose="020B0604020202020204" pitchFamily="34" charset="0"/>
            </a:rPr>
            <a:t>is the location relevant- better, worse - parking?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GB" sz="1100" kern="1200">
              <a:latin typeface="Arial" panose="020B0604020202020204" pitchFamily="34" charset="0"/>
              <a:cs typeface="Arial" panose="020B0604020202020204" pitchFamily="34" charset="0"/>
            </a:rPr>
            <a:t>Is there any benefit in being cheaper? 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GB" sz="1100" kern="1200">
              <a:latin typeface="Arial" panose="020B0604020202020204" pitchFamily="34" charset="0"/>
              <a:cs typeface="Arial" panose="020B0604020202020204" pitchFamily="34" charset="0"/>
            </a:rPr>
            <a:t>Don't ignore VAT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GB" sz="1100" kern="1200">
              <a:latin typeface="Arial" panose="020B0604020202020204" pitchFamily="34" charset="0"/>
              <a:cs typeface="Arial" panose="020B0604020202020204" pitchFamily="34" charset="0"/>
            </a:rPr>
            <a:t>Consider the customer base and affordability</a:t>
          </a:r>
        </a:p>
      </dsp:txBody>
      <dsp:txXfrm rot="-5400000">
        <a:off x="3216237" y="4105337"/>
        <a:ext cx="5682451" cy="1153827"/>
      </dsp:txXfrm>
    </dsp:sp>
    <dsp:sp modelId="{0AA8BE2E-EECA-4F2A-8817-C9E5A5C043D1}">
      <dsp:nvSpPr>
        <dsp:cNvPr id="0" name=""/>
        <dsp:cNvSpPr/>
      </dsp:nvSpPr>
      <dsp:spPr>
        <a:xfrm>
          <a:off x="0" y="4053791"/>
          <a:ext cx="3231489" cy="1299840"/>
        </a:xfrm>
        <a:prstGeom prst="roundRect">
          <a:avLst/>
        </a:prstGeom>
        <a:gradFill rotWithShape="0">
          <a:gsLst>
            <a:gs pos="0">
              <a:schemeClr val="accent6">
                <a:alpha val="90000"/>
                <a:hueOff val="0"/>
                <a:satOff val="0"/>
                <a:lumOff val="0"/>
                <a:alphaOff val="-24000"/>
                <a:lumMod val="110000"/>
                <a:satMod val="105000"/>
                <a:tint val="67000"/>
              </a:schemeClr>
            </a:gs>
            <a:gs pos="50000">
              <a:schemeClr val="accent6">
                <a:alpha val="90000"/>
                <a:hueOff val="0"/>
                <a:satOff val="0"/>
                <a:lumOff val="0"/>
                <a:alphaOff val="-24000"/>
                <a:lumMod val="105000"/>
                <a:satMod val="103000"/>
                <a:tint val="73000"/>
              </a:schemeClr>
            </a:gs>
            <a:gs pos="100000">
              <a:schemeClr val="accent6">
                <a:alpha val="90000"/>
                <a:hueOff val="0"/>
                <a:satOff val="0"/>
                <a:lumOff val="0"/>
                <a:alphaOff val="-2400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1910" tIns="20955" rIns="41910" bIns="2095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100" kern="1200">
              <a:latin typeface="Arial" panose="020B0604020202020204" pitchFamily="34" charset="0"/>
              <a:cs typeface="Arial" panose="020B0604020202020204" pitchFamily="34" charset="0"/>
            </a:rPr>
            <a:t>WHAT IS THE VALUE OF COMPARATIVE MARKET RATES ? </a:t>
          </a:r>
        </a:p>
      </dsp:txBody>
      <dsp:txXfrm>
        <a:off x="63453" y="4117244"/>
        <a:ext cx="3104583" cy="1172934"/>
      </dsp:txXfrm>
    </dsp:sp>
    <dsp:sp modelId="{275BFFF8-D335-4003-BBF1-6F6A25EEE73F}">
      <dsp:nvSpPr>
        <dsp:cNvPr id="0" name=""/>
        <dsp:cNvSpPr/>
      </dsp:nvSpPr>
      <dsp:spPr>
        <a:xfrm rot="5400000">
          <a:off x="5769832" y="2889675"/>
          <a:ext cx="668184" cy="5744870"/>
        </a:xfrm>
        <a:prstGeom prst="round2SameRect">
          <a:avLst/>
        </a:prstGeom>
        <a:solidFill>
          <a:schemeClr val="accent6">
            <a:alpha val="90000"/>
            <a:tint val="4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6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GB" sz="1100" kern="1200">
              <a:latin typeface="Arial" panose="020B0604020202020204" pitchFamily="34" charset="0"/>
              <a:cs typeface="Arial" panose="020B0604020202020204" pitchFamily="34" charset="0"/>
            </a:rPr>
            <a:t>Do we want to take a non refundable Booking Deposit - how much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GB" sz="1100" kern="1200">
              <a:latin typeface="Arial" panose="020B0604020202020204" pitchFamily="34" charset="0"/>
              <a:cs typeface="Arial" panose="020B0604020202020204" pitchFamily="34" charset="0"/>
            </a:rPr>
            <a:t>Do we charge a damage deposit and how do we determine if it is witheld?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GB" sz="1100" kern="1200">
              <a:latin typeface="Arial" panose="020B0604020202020204" pitchFamily="34" charset="0"/>
              <a:cs typeface="Arial" panose="020B0604020202020204" pitchFamily="34" charset="0"/>
            </a:rPr>
            <a:t>Do we combine the two</a:t>
          </a:r>
        </a:p>
      </dsp:txBody>
      <dsp:txXfrm rot="-5400000">
        <a:off x="3231489" y="5460636"/>
        <a:ext cx="5712252" cy="602948"/>
      </dsp:txXfrm>
    </dsp:sp>
    <dsp:sp modelId="{66A4B5E9-075E-4E57-9D5F-7ECDF462600D}">
      <dsp:nvSpPr>
        <dsp:cNvPr id="0" name=""/>
        <dsp:cNvSpPr/>
      </dsp:nvSpPr>
      <dsp:spPr>
        <a:xfrm>
          <a:off x="0" y="5398132"/>
          <a:ext cx="3231489" cy="686711"/>
        </a:xfrm>
        <a:prstGeom prst="roundRect">
          <a:avLst/>
        </a:prstGeom>
        <a:gradFill rotWithShape="0">
          <a:gsLst>
            <a:gs pos="0">
              <a:schemeClr val="accent6">
                <a:alpha val="90000"/>
                <a:hueOff val="0"/>
                <a:satOff val="0"/>
                <a:lumOff val="0"/>
                <a:alphaOff val="-32000"/>
                <a:lumMod val="110000"/>
                <a:satMod val="105000"/>
                <a:tint val="67000"/>
              </a:schemeClr>
            </a:gs>
            <a:gs pos="50000">
              <a:schemeClr val="accent6">
                <a:alpha val="90000"/>
                <a:hueOff val="0"/>
                <a:satOff val="0"/>
                <a:lumOff val="0"/>
                <a:alphaOff val="-32000"/>
                <a:lumMod val="105000"/>
                <a:satMod val="103000"/>
                <a:tint val="73000"/>
              </a:schemeClr>
            </a:gs>
            <a:gs pos="100000">
              <a:schemeClr val="accent6">
                <a:alpha val="90000"/>
                <a:hueOff val="0"/>
                <a:satOff val="0"/>
                <a:lumOff val="0"/>
                <a:alphaOff val="-3200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1910" tIns="20955" rIns="41910" bIns="2095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100" kern="1200">
              <a:latin typeface="Arial" panose="020B0604020202020204" pitchFamily="34" charset="0"/>
              <a:cs typeface="Arial" panose="020B0604020202020204" pitchFamily="34" charset="0"/>
            </a:rPr>
            <a:t>DEPOSITS</a:t>
          </a:r>
        </a:p>
      </dsp:txBody>
      <dsp:txXfrm>
        <a:off x="33522" y="5431654"/>
        <a:ext cx="3164445" cy="619667"/>
      </dsp:txXfrm>
    </dsp:sp>
    <dsp:sp modelId="{F987B1BE-9635-447E-8DC5-73913156C011}">
      <dsp:nvSpPr>
        <dsp:cNvPr id="0" name=""/>
        <dsp:cNvSpPr/>
      </dsp:nvSpPr>
      <dsp:spPr>
        <a:xfrm rot="5400000">
          <a:off x="5577098" y="3992989"/>
          <a:ext cx="1065043" cy="5649496"/>
        </a:xfrm>
        <a:prstGeom prst="round2SameRect">
          <a:avLst/>
        </a:prstGeom>
        <a:solidFill>
          <a:schemeClr val="accent6">
            <a:alpha val="90000"/>
            <a:tint val="4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6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GB" sz="1100" kern="1200">
              <a:latin typeface="Arial" panose="020B0604020202020204" pitchFamily="34" charset="0"/>
              <a:cs typeface="Arial" panose="020B0604020202020204" pitchFamily="34" charset="0"/>
            </a:rPr>
            <a:t>What is available &amp; when and what capacity?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GB" sz="1100" kern="1200">
              <a:latin typeface="Arial" panose="020B0604020202020204" pitchFamily="34" charset="0"/>
              <a:cs typeface="Arial" panose="020B0604020202020204" pitchFamily="34" charset="0"/>
            </a:rPr>
            <a:t>Are facilities for residents only or the wider community?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GB" sz="1100" kern="1200">
              <a:latin typeface="Arial" panose="020B0604020202020204" pitchFamily="34" charset="0"/>
              <a:cs typeface="Arial" panose="020B0604020202020204" pitchFamily="34" charset="0"/>
            </a:rPr>
            <a:t>To whom will we let the hall - any restrictions will there be a quota? 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GB" sz="1100" kern="1200">
              <a:latin typeface="Arial" panose="020B0604020202020204" pitchFamily="34" charset="0"/>
              <a:cs typeface="Arial" panose="020B0604020202020204" pitchFamily="34" charset="0"/>
            </a:rPr>
            <a:t>How far in advance do we take bookings?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GB" sz="1100" kern="1200">
              <a:latin typeface="Arial" panose="020B0604020202020204" pitchFamily="34" charset="0"/>
              <a:cs typeface="Arial" panose="020B0604020202020204" pitchFamily="34" charset="0"/>
            </a:rPr>
            <a:t>How do we manage bookings - access, feedback?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GB" sz="1100" kern="1200">
              <a:latin typeface="Arial" panose="020B0604020202020204" pitchFamily="34" charset="0"/>
              <a:cs typeface="Arial" panose="020B0604020202020204" pitchFamily="34" charset="0"/>
            </a:rPr>
            <a:t>What do we put on the website?</a:t>
          </a:r>
        </a:p>
      </dsp:txBody>
      <dsp:txXfrm rot="-5400000">
        <a:off x="3284872" y="6337207"/>
        <a:ext cx="5597505" cy="961061"/>
      </dsp:txXfrm>
    </dsp:sp>
    <dsp:sp modelId="{121A5283-44BE-4557-827F-63544D8801A1}">
      <dsp:nvSpPr>
        <dsp:cNvPr id="0" name=""/>
        <dsp:cNvSpPr/>
      </dsp:nvSpPr>
      <dsp:spPr>
        <a:xfrm>
          <a:off x="0" y="6177655"/>
          <a:ext cx="3322973" cy="1207931"/>
        </a:xfrm>
        <a:prstGeom prst="roundRect">
          <a:avLst/>
        </a:prstGeom>
        <a:gradFill rotWithShape="0">
          <a:gsLst>
            <a:gs pos="0">
              <a:schemeClr val="accent6">
                <a:alpha val="90000"/>
                <a:hueOff val="0"/>
                <a:satOff val="0"/>
                <a:lumOff val="0"/>
                <a:alphaOff val="-40000"/>
                <a:lumMod val="110000"/>
                <a:satMod val="105000"/>
                <a:tint val="67000"/>
              </a:schemeClr>
            </a:gs>
            <a:gs pos="50000">
              <a:schemeClr val="accent6">
                <a:alpha val="90000"/>
                <a:hueOff val="0"/>
                <a:satOff val="0"/>
                <a:lumOff val="0"/>
                <a:alphaOff val="-40000"/>
                <a:lumMod val="105000"/>
                <a:satMod val="103000"/>
                <a:tint val="73000"/>
              </a:schemeClr>
            </a:gs>
            <a:gs pos="100000">
              <a:schemeClr val="accent6">
                <a:alpha val="90000"/>
                <a:hueOff val="0"/>
                <a:satOff val="0"/>
                <a:lumOff val="0"/>
                <a:alphaOff val="-4000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1910" tIns="20955" rIns="41910" bIns="2095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100" kern="1200">
              <a:latin typeface="Arial" panose="020B0604020202020204" pitchFamily="34" charset="0"/>
              <a:cs typeface="Arial" panose="020B0604020202020204" pitchFamily="34" charset="0"/>
            </a:rPr>
            <a:t>BOOKINGS</a:t>
          </a:r>
        </a:p>
      </dsp:txBody>
      <dsp:txXfrm>
        <a:off x="58966" y="6236621"/>
        <a:ext cx="3205041" cy="108999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5">
  <dgm:title val=""/>
  <dgm:desc val=""/>
  <dgm:catLst>
    <dgm:cat type="list" pri="15000"/>
    <dgm:cat type="convert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" refType="h" fact="0.05"/>
      <dgm:constr type="primFontSz" for="des" forName="parentText" op="equ" val="65"/>
      <dgm:constr type="secFontSz" for="des" forName="descendantText" op="equ"/>
    </dgm:constrLst>
    <dgm:ruleLst/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entText" refType="w" fact="0.36"/>
          <dgm:constr type="w" for="ch" forName="descendantText" refType="w" fact="0.64"/>
          <dgm:constr type="h" for="ch" forName="parentText" refType="h"/>
          <dgm:constr type="h" for="ch" forName="descendantText" refType="h" refFor="ch" refForName="parentText" fact="0.8"/>
        </dgm:constrLst>
        <dgm:ruleLst/>
        <dgm:layoutNode name="parentText">
          <dgm:varLst>
            <dgm:chMax val="1"/>
            <dgm:bulletEnabled val="1"/>
          </dgm:varLst>
          <dgm:alg type="tx"/>
          <dgm:shape xmlns:r="http://schemas.openxmlformats.org/officeDocument/2006/relationships" type="roundRect" r:blip="" zOrderOff="3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8">
          <dgm:if name="Name9" axis="ch" ptType="node" func="cnt" op="gte" val="1">
            <dgm:layoutNode name="descendantText" styleLbl="alignAccFollow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choose name="Name10">
                <dgm:if name="Name11" func="var" arg="dir" op="equ" val="norm">
                  <dgm:shape xmlns:r="http://schemas.openxmlformats.org/officeDocument/2006/relationships" rot="90" type="round2SameRect" r:blip="">
                    <dgm:adjLst/>
                  </dgm:shape>
                </dgm:if>
                <dgm:else name="Name12">
                  <dgm:shape xmlns:r="http://schemas.openxmlformats.org/officeDocument/2006/relationships" rot="-90" type="round2SameRect" r:blip="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lMarg" refType="secFontSz" fact="0.3"/>
                <dgm:constr type="rMarg" refType="secFontSz" fact="0.3"/>
                <dgm:constr type="tMarg" refType="secFontSz" fact="0.15"/>
                <dgm:constr type="bMarg" refType="secFontSz" fact="0.15"/>
              </dgm:constrLst>
              <dgm:ruleLst>
                <dgm:rule type="sec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D9C5-2AA7-4D01-85E7-64C9EC08F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Mason</dc:creator>
  <cp:keywords/>
  <dc:description/>
  <cp:lastModifiedBy>Jane Mason</cp:lastModifiedBy>
  <cp:revision>11</cp:revision>
  <cp:lastPrinted>2021-02-07T08:52:00Z</cp:lastPrinted>
  <dcterms:created xsi:type="dcterms:W3CDTF">2021-02-07T08:19:00Z</dcterms:created>
  <dcterms:modified xsi:type="dcterms:W3CDTF">2021-02-09T20:22:00Z</dcterms:modified>
</cp:coreProperties>
</file>